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5277" w14:textId="77777777" w:rsidR="001F7D50" w:rsidRPr="001F7D50" w:rsidRDefault="001F7D50" w:rsidP="001F7D50">
      <w:pPr>
        <w:bidi/>
        <w:spacing w:after="0" w:line="276" w:lineRule="auto"/>
        <w:rPr>
          <w:rFonts w:cs="Simplified Arabic"/>
        </w:rPr>
      </w:pPr>
    </w:p>
    <w:p w14:paraId="23110E93" w14:textId="77777777" w:rsidR="00527829" w:rsidRDefault="00527829" w:rsidP="00527829">
      <w:pPr>
        <w:bidi/>
        <w:spacing w:after="0" w:line="276" w:lineRule="auto"/>
        <w:jc w:val="center"/>
        <w:rPr>
          <w:rFonts w:cs="Simplified Arabic"/>
          <w:b/>
          <w:bCs/>
          <w:rtl/>
        </w:rPr>
      </w:pPr>
    </w:p>
    <w:p w14:paraId="6BE19474" w14:textId="663A7822" w:rsidR="00527829" w:rsidRPr="00E91C6B" w:rsidRDefault="00527829" w:rsidP="00975FB2">
      <w:pPr>
        <w:bidi/>
        <w:spacing w:after="0" w:line="276" w:lineRule="auto"/>
        <w:rPr>
          <w:rFonts w:cs="Simplified Arabic"/>
          <w:b/>
          <w:bCs/>
          <w:sz w:val="32"/>
          <w:szCs w:val="32"/>
          <w:rtl/>
        </w:rPr>
      </w:pPr>
      <w:r w:rsidRPr="00E91C6B">
        <w:rPr>
          <w:rFonts w:cs="Simplified Arabic"/>
          <w:b/>
          <w:bCs/>
          <w:sz w:val="32"/>
          <w:szCs w:val="32"/>
          <w:rtl/>
        </w:rPr>
        <w:t>"الرياض آرت"</w:t>
      </w:r>
      <w:r w:rsidR="3661B27C" w:rsidRPr="00E91C6B">
        <w:rPr>
          <w:rFonts w:cs="Simplified Arabic"/>
          <w:b/>
          <w:bCs/>
          <w:sz w:val="32"/>
          <w:szCs w:val="32"/>
          <w:rtl/>
        </w:rPr>
        <w:t xml:space="preserve"> </w:t>
      </w:r>
      <w:r w:rsidRPr="00E91C6B">
        <w:rPr>
          <w:rFonts w:cs="Simplified Arabic"/>
          <w:b/>
          <w:bCs/>
          <w:sz w:val="32"/>
          <w:szCs w:val="32"/>
          <w:rtl/>
        </w:rPr>
        <w:t xml:space="preserve">يُعلن مشاركة </w:t>
      </w:r>
      <w:r w:rsidRPr="00E91C6B">
        <w:rPr>
          <w:rFonts w:cs="Simplified Arabic"/>
          <w:b/>
          <w:bCs/>
          <w:sz w:val="32"/>
          <w:szCs w:val="32"/>
        </w:rPr>
        <w:t>25</w:t>
      </w:r>
      <w:r w:rsidRPr="00E91C6B">
        <w:rPr>
          <w:rFonts w:cs="Simplified Arabic"/>
          <w:b/>
          <w:bCs/>
          <w:sz w:val="32"/>
          <w:szCs w:val="32"/>
          <w:rtl/>
        </w:rPr>
        <w:t xml:space="preserve"> فنانًا من</w:t>
      </w:r>
      <w:r w:rsidR="008775D6" w:rsidRPr="00E91C6B">
        <w:rPr>
          <w:rFonts w:cs="Simplified Arabic"/>
          <w:b/>
          <w:bCs/>
          <w:sz w:val="32"/>
          <w:szCs w:val="32"/>
          <w:rtl/>
        </w:rPr>
        <w:t xml:space="preserve"> </w:t>
      </w:r>
      <w:r w:rsidR="008775D6" w:rsidRPr="00E91C6B">
        <w:rPr>
          <w:rFonts w:cs="Simplified Arabic"/>
          <w:b/>
          <w:bCs/>
          <w:sz w:val="32"/>
          <w:szCs w:val="32"/>
        </w:rPr>
        <w:t>18</w:t>
      </w:r>
      <w:r w:rsidRPr="00E91C6B">
        <w:rPr>
          <w:rFonts w:cs="Simplified Arabic"/>
          <w:b/>
          <w:bCs/>
          <w:sz w:val="32"/>
          <w:szCs w:val="32"/>
          <w:rtl/>
        </w:rPr>
        <w:t xml:space="preserve"> دولة في النسخة السابعة من ملتقى طويق</w:t>
      </w:r>
      <w:r w:rsidR="00975FB2" w:rsidRPr="00E91C6B">
        <w:rPr>
          <w:rFonts w:cs="Simplified Arabic"/>
          <w:b/>
          <w:bCs/>
          <w:sz w:val="32"/>
          <w:szCs w:val="32"/>
          <w:rtl/>
        </w:rPr>
        <w:t xml:space="preserve"> </w:t>
      </w:r>
      <w:r w:rsidRPr="00E91C6B">
        <w:rPr>
          <w:rFonts w:cs="Simplified Arabic"/>
          <w:b/>
          <w:bCs/>
          <w:sz w:val="32"/>
          <w:szCs w:val="32"/>
          <w:rtl/>
        </w:rPr>
        <w:t>للنحت</w:t>
      </w:r>
    </w:p>
    <w:p w14:paraId="6F1E9F6F" w14:textId="188940F4" w:rsidR="007B6119" w:rsidRPr="00E91C6B" w:rsidRDefault="007B6119" w:rsidP="00CC0EC3">
      <w:pPr>
        <w:bidi/>
        <w:spacing w:after="0" w:line="276" w:lineRule="auto"/>
        <w:rPr>
          <w:rFonts w:cs="Simplified Arabic"/>
          <w:b/>
          <w:bCs/>
          <w:sz w:val="32"/>
          <w:szCs w:val="32"/>
          <w:rtl/>
        </w:rPr>
      </w:pPr>
    </w:p>
    <w:p w14:paraId="21B5C2D3" w14:textId="17FD93B2" w:rsidR="00CC0EC3" w:rsidRPr="00E91C6B" w:rsidRDefault="001F7D50" w:rsidP="007B6119">
      <w:pPr>
        <w:bidi/>
        <w:spacing w:after="0" w:line="276" w:lineRule="auto"/>
        <w:rPr>
          <w:rFonts w:cs="Simplified Arabic"/>
          <w:sz w:val="32"/>
          <w:szCs w:val="32"/>
          <w:rtl/>
        </w:rPr>
      </w:pPr>
      <w:r w:rsidRPr="00E91C6B">
        <w:rPr>
          <w:rFonts w:cs="Simplified Arabic"/>
          <w:b/>
          <w:bCs/>
          <w:rtl/>
        </w:rPr>
        <w:t xml:space="preserve">الرياض، المملكة العربية السعودية – </w:t>
      </w:r>
      <w:r w:rsidR="00E91C6B" w:rsidRPr="00E91C6B">
        <w:rPr>
          <w:rFonts w:cs="Simplified Arabic" w:hint="cs"/>
          <w:b/>
          <w:bCs/>
          <w:rtl/>
        </w:rPr>
        <w:t xml:space="preserve">24 </w:t>
      </w:r>
      <w:r w:rsidR="00527829" w:rsidRPr="00E91C6B">
        <w:rPr>
          <w:rFonts w:cs="Simplified Arabic"/>
          <w:b/>
          <w:bCs/>
          <w:rtl/>
        </w:rPr>
        <w:t>ديسمبر</w:t>
      </w:r>
      <w:r w:rsidRPr="00E91C6B">
        <w:rPr>
          <w:rFonts w:cs="Simplified Arabic"/>
          <w:b/>
          <w:bCs/>
        </w:rPr>
        <w:t>2025</w:t>
      </w:r>
      <w:r w:rsidRPr="00E91C6B">
        <w:rPr>
          <w:rFonts w:cs="Simplified Arabic"/>
          <w:b/>
          <w:bCs/>
          <w:rtl/>
        </w:rPr>
        <w:t>م</w:t>
      </w:r>
      <w:r w:rsidR="00527829" w:rsidRPr="00E91C6B">
        <w:rPr>
          <w:rFonts w:cs="Simplified Arabic"/>
          <w:b/>
          <w:bCs/>
          <w:rtl/>
        </w:rPr>
        <w:t>:</w:t>
      </w:r>
      <w:r w:rsidR="00E91C6B">
        <w:rPr>
          <w:rFonts w:hint="cs"/>
          <w:rtl/>
        </w:rPr>
        <w:t xml:space="preserve"> </w:t>
      </w:r>
      <w:r w:rsidR="00CC0EC3" w:rsidRPr="00E91C6B">
        <w:rPr>
          <w:rFonts w:cs="Simplified Arabic"/>
          <w:sz w:val="32"/>
          <w:szCs w:val="32"/>
          <w:rtl/>
        </w:rPr>
        <w:t xml:space="preserve">أعلن برنامج الرياض </w:t>
      </w:r>
      <w:proofErr w:type="spellStart"/>
      <w:r w:rsidR="00CC0EC3" w:rsidRPr="00E91C6B">
        <w:rPr>
          <w:rFonts w:cs="Simplified Arabic"/>
          <w:sz w:val="32"/>
          <w:szCs w:val="32"/>
          <w:rtl/>
        </w:rPr>
        <w:t>آرت</w:t>
      </w:r>
      <w:proofErr w:type="spellEnd"/>
      <w:r w:rsidR="00CC0EC3" w:rsidRPr="00E91C6B">
        <w:rPr>
          <w:rFonts w:cs="Simplified Arabic"/>
          <w:sz w:val="32"/>
          <w:szCs w:val="32"/>
          <w:rtl/>
        </w:rPr>
        <w:t xml:space="preserve"> عن قائمة الفنانين المشاركين في النسخة السابعة من ملتقى طويق للنحت، والذي سيُقام خلال الفترة من </w:t>
      </w:r>
      <w:r w:rsidR="00CC0EC3" w:rsidRPr="00E91C6B">
        <w:rPr>
          <w:rFonts w:cs="Simplified Arabic"/>
          <w:sz w:val="32"/>
          <w:szCs w:val="32"/>
        </w:rPr>
        <w:t>10</w:t>
      </w:r>
      <w:r w:rsidR="00CC0EC3" w:rsidRPr="00E91C6B">
        <w:rPr>
          <w:rFonts w:cs="Simplified Arabic"/>
          <w:sz w:val="32"/>
          <w:szCs w:val="32"/>
          <w:rtl/>
        </w:rPr>
        <w:t xml:space="preserve"> يناير إلى </w:t>
      </w:r>
      <w:r w:rsidR="00CC0EC3" w:rsidRPr="00E91C6B">
        <w:rPr>
          <w:rFonts w:cs="Simplified Arabic"/>
          <w:sz w:val="32"/>
          <w:szCs w:val="32"/>
        </w:rPr>
        <w:t>22</w:t>
      </w:r>
      <w:r w:rsidR="00CC0EC3" w:rsidRPr="00E91C6B">
        <w:rPr>
          <w:rFonts w:cs="Simplified Arabic"/>
          <w:sz w:val="32"/>
          <w:szCs w:val="32"/>
          <w:rtl/>
        </w:rPr>
        <w:t xml:space="preserve"> فبراير </w:t>
      </w:r>
      <w:r w:rsidR="00CC0EC3" w:rsidRPr="00E91C6B">
        <w:rPr>
          <w:rFonts w:cs="Simplified Arabic"/>
          <w:sz w:val="32"/>
          <w:szCs w:val="32"/>
        </w:rPr>
        <w:t>2026</w:t>
      </w:r>
      <w:r w:rsidR="00CC0EC3" w:rsidRPr="00E91C6B">
        <w:rPr>
          <w:rFonts w:cs="Simplified Arabic"/>
          <w:sz w:val="32"/>
          <w:szCs w:val="32"/>
          <w:rtl/>
        </w:rPr>
        <w:t xml:space="preserve">، ليواصل الملتقى في هذه النسخة دوره كأحد أبرز منصات النحت في </w:t>
      </w:r>
      <w:r w:rsidR="00C93D79" w:rsidRPr="00E91C6B">
        <w:rPr>
          <w:rFonts w:cs="Simplified Arabic" w:hint="cs"/>
          <w:sz w:val="32"/>
          <w:szCs w:val="32"/>
          <w:rtl/>
        </w:rPr>
        <w:t>العالم</w:t>
      </w:r>
      <w:r w:rsidR="00CC0EC3" w:rsidRPr="00E91C6B">
        <w:rPr>
          <w:rFonts w:cs="Simplified Arabic"/>
          <w:sz w:val="32"/>
          <w:szCs w:val="32"/>
          <w:rtl/>
        </w:rPr>
        <w:t xml:space="preserve">، جامعًا نخبة من النحاتين </w:t>
      </w:r>
      <w:r w:rsidR="17EDA973" w:rsidRPr="00E91C6B">
        <w:rPr>
          <w:rFonts w:cs="Simplified Arabic"/>
          <w:sz w:val="32"/>
          <w:szCs w:val="32"/>
          <w:rtl/>
        </w:rPr>
        <w:t>المحليين و</w:t>
      </w:r>
      <w:r w:rsidR="00CC0EC3" w:rsidRPr="00E91C6B">
        <w:rPr>
          <w:rFonts w:cs="Simplified Arabic"/>
          <w:sz w:val="32"/>
          <w:szCs w:val="32"/>
          <w:rtl/>
        </w:rPr>
        <w:t>العالميين لإبداع أعمال جديدة تُثري المشهد الفني العام في مدينة الرياض.</w:t>
      </w:r>
    </w:p>
    <w:p w14:paraId="57C276AF" w14:textId="77777777" w:rsidR="007B6119" w:rsidRPr="00E91C6B" w:rsidRDefault="007B6119" w:rsidP="007B6119">
      <w:pPr>
        <w:bidi/>
        <w:spacing w:after="0" w:line="276" w:lineRule="auto"/>
        <w:rPr>
          <w:rFonts w:cs="Simplified Arabic"/>
          <w:sz w:val="32"/>
          <w:szCs w:val="32"/>
        </w:rPr>
      </w:pPr>
    </w:p>
    <w:p w14:paraId="17BE5C1D" w14:textId="29650B3F" w:rsidR="00FC518C" w:rsidRPr="00E91C6B" w:rsidRDefault="00CC0EC3" w:rsidP="007B6119">
      <w:pPr>
        <w:bidi/>
        <w:spacing w:after="0" w:line="276" w:lineRule="auto"/>
        <w:rPr>
          <w:rFonts w:cs="Simplified Arabic"/>
          <w:sz w:val="32"/>
          <w:szCs w:val="32"/>
          <w:rtl/>
        </w:rPr>
      </w:pPr>
      <w:r w:rsidRPr="00E91C6B">
        <w:rPr>
          <w:rFonts w:cs="Simplified Arabic"/>
          <w:sz w:val="32"/>
          <w:szCs w:val="32"/>
          <w:rtl/>
        </w:rPr>
        <w:t>تأتي نسخة هذا العام تحت شعار "ملامح ما سيكون"، حيث يدعو الملتقى الفنانين للتأمل في الدور الذي يمكن للنحت أن يلعبه في التعبير عن الآثار المادية والثقافية والمفاهيمية التي تُسهم في تشكيل مستقبل المدن والمجتمعات</w:t>
      </w:r>
      <w:r w:rsidR="007B6119" w:rsidRPr="00E91C6B">
        <w:rPr>
          <w:rFonts w:cs="Simplified Arabic"/>
          <w:sz w:val="32"/>
          <w:szCs w:val="32"/>
          <w:rtl/>
        </w:rPr>
        <w:t xml:space="preserve">. </w:t>
      </w:r>
      <w:r w:rsidRPr="00E91C6B">
        <w:rPr>
          <w:rFonts w:cs="Simplified Arabic"/>
          <w:sz w:val="32"/>
          <w:szCs w:val="32"/>
          <w:rtl/>
        </w:rPr>
        <w:t xml:space="preserve">وجرى اختيار </w:t>
      </w:r>
      <w:r w:rsidRPr="00E91C6B">
        <w:rPr>
          <w:rFonts w:cs="Simplified Arabic"/>
          <w:sz w:val="32"/>
          <w:szCs w:val="32"/>
        </w:rPr>
        <w:t>25</w:t>
      </w:r>
      <w:r w:rsidRPr="00E91C6B">
        <w:rPr>
          <w:rFonts w:cs="Simplified Arabic"/>
          <w:sz w:val="32"/>
          <w:szCs w:val="32"/>
          <w:rtl/>
        </w:rPr>
        <w:t xml:space="preserve"> فنانًا </w:t>
      </w:r>
      <w:r w:rsidR="00FC518C" w:rsidRPr="00E91C6B">
        <w:rPr>
          <w:rFonts w:cs="Simplified Arabic" w:hint="cs"/>
          <w:sz w:val="32"/>
          <w:szCs w:val="32"/>
          <w:rtl/>
        </w:rPr>
        <w:t>من 18 دولة حول العالم، من بينهم فنانين سعوديين.</w:t>
      </w:r>
    </w:p>
    <w:p w14:paraId="246D34AC" w14:textId="77777777" w:rsidR="00E91C6B" w:rsidRPr="00E91C6B" w:rsidRDefault="00E91C6B" w:rsidP="00E91C6B">
      <w:pPr>
        <w:bidi/>
        <w:spacing w:after="0" w:line="276" w:lineRule="auto"/>
        <w:rPr>
          <w:rFonts w:cs="Simplified Arabic"/>
          <w:sz w:val="32"/>
          <w:szCs w:val="32"/>
          <w:rtl/>
        </w:rPr>
      </w:pPr>
    </w:p>
    <w:p w14:paraId="535F403E" w14:textId="16E608CD" w:rsidR="007B6119" w:rsidRPr="00E91C6B" w:rsidRDefault="00FC518C" w:rsidP="00E91C6B">
      <w:pPr>
        <w:bidi/>
        <w:spacing w:after="0" w:line="276" w:lineRule="auto"/>
        <w:rPr>
          <w:rFonts w:cs="Simplified Arabic"/>
          <w:sz w:val="32"/>
          <w:szCs w:val="32"/>
          <w:rtl/>
        </w:rPr>
      </w:pPr>
      <w:r w:rsidRPr="00E91C6B">
        <w:rPr>
          <w:rFonts w:cs="Simplified Arabic" w:hint="cs"/>
          <w:sz w:val="32"/>
          <w:szCs w:val="32"/>
          <w:rtl/>
        </w:rPr>
        <w:t>وأضافت</w:t>
      </w:r>
      <w:r w:rsidR="00CC0EC3" w:rsidRPr="00E91C6B">
        <w:rPr>
          <w:rFonts w:cs="Simplified Arabic"/>
          <w:sz w:val="32"/>
          <w:szCs w:val="32"/>
          <w:rtl/>
        </w:rPr>
        <w:t xml:space="preserve"> سارة الرويتع، مديرة ملتقى طويق للنحت: "</w:t>
      </w:r>
      <w:r w:rsidRPr="00E91C6B">
        <w:rPr>
          <w:rFonts w:cs="Simplified Arabic" w:hint="cs"/>
          <w:sz w:val="32"/>
          <w:szCs w:val="32"/>
          <w:rtl/>
        </w:rPr>
        <w:t xml:space="preserve"> أن عدد المتقدمين للمشاركة في النسخة السابعة من طويق للنحت بلغ أكثر من</w:t>
      </w:r>
      <w:r w:rsidRPr="00E91C6B">
        <w:rPr>
          <w:rFonts w:cs="Simplified Arabic"/>
          <w:sz w:val="32"/>
          <w:szCs w:val="32"/>
          <w:rtl/>
        </w:rPr>
        <w:t xml:space="preserve"> </w:t>
      </w:r>
      <w:r w:rsidRPr="00E91C6B">
        <w:rPr>
          <w:rFonts w:cs="Simplified Arabic"/>
          <w:sz w:val="32"/>
          <w:szCs w:val="32"/>
        </w:rPr>
        <w:t>590</w:t>
      </w:r>
      <w:r w:rsidRPr="00E91C6B">
        <w:rPr>
          <w:rFonts w:cs="Simplified Arabic"/>
          <w:sz w:val="32"/>
          <w:szCs w:val="32"/>
          <w:rtl/>
        </w:rPr>
        <w:t xml:space="preserve"> </w:t>
      </w:r>
      <w:r w:rsidR="00E91C6B" w:rsidRPr="00E91C6B">
        <w:rPr>
          <w:rFonts w:cs="Simplified Arabic" w:hint="cs"/>
          <w:sz w:val="32"/>
          <w:szCs w:val="32"/>
          <w:rtl/>
        </w:rPr>
        <w:t>متقدم،</w:t>
      </w:r>
      <w:r w:rsidRPr="00E91C6B">
        <w:rPr>
          <w:rFonts w:cs="Simplified Arabic"/>
          <w:sz w:val="32"/>
          <w:szCs w:val="32"/>
          <w:rtl/>
        </w:rPr>
        <w:t xml:space="preserve"> </w:t>
      </w:r>
      <w:r w:rsidRPr="00E91C6B">
        <w:rPr>
          <w:rFonts w:cs="Simplified Arabic" w:hint="cs"/>
          <w:sz w:val="32"/>
          <w:szCs w:val="32"/>
          <w:rtl/>
        </w:rPr>
        <w:t xml:space="preserve">مما </w:t>
      </w:r>
      <w:r w:rsidRPr="00E91C6B">
        <w:rPr>
          <w:rFonts w:cs="Simplified Arabic"/>
          <w:sz w:val="32"/>
          <w:szCs w:val="32"/>
          <w:rtl/>
        </w:rPr>
        <w:t xml:space="preserve">يعكس </w:t>
      </w:r>
      <w:r w:rsidRPr="00E91C6B">
        <w:rPr>
          <w:rFonts w:cs="Simplified Arabic" w:hint="cs"/>
          <w:sz w:val="32"/>
          <w:szCs w:val="32"/>
          <w:rtl/>
        </w:rPr>
        <w:t xml:space="preserve">التنوع الثقافي الواسع، </w:t>
      </w:r>
      <w:r w:rsidR="00E91C6B" w:rsidRPr="00E91C6B">
        <w:rPr>
          <w:rFonts w:cs="Simplified Arabic" w:hint="cs"/>
          <w:sz w:val="32"/>
          <w:szCs w:val="32"/>
          <w:rtl/>
        </w:rPr>
        <w:t>حيث تولت</w:t>
      </w:r>
      <w:r w:rsidR="00E91C6B" w:rsidRPr="00E91C6B">
        <w:rPr>
          <w:rFonts w:cs="Simplified Arabic"/>
          <w:sz w:val="32"/>
          <w:szCs w:val="32"/>
          <w:rtl/>
        </w:rPr>
        <w:t xml:space="preserve"> لجنة التحكيم التي تضم خبراء ومتخصصين </w:t>
      </w:r>
      <w:r w:rsidR="00E91C6B" w:rsidRPr="00E91C6B">
        <w:rPr>
          <w:rFonts w:cs="Simplified Arabic" w:hint="cs"/>
          <w:sz w:val="32"/>
          <w:szCs w:val="32"/>
          <w:rtl/>
        </w:rPr>
        <w:t>اختيا</w:t>
      </w:r>
      <w:r w:rsidR="00E91C6B" w:rsidRPr="00E91C6B">
        <w:rPr>
          <w:rFonts w:cs="Simplified Arabic"/>
          <w:sz w:val="32"/>
          <w:szCs w:val="32"/>
          <w:rtl/>
        </w:rPr>
        <w:t>ر 25 فناناً للمشاركة</w:t>
      </w:r>
      <w:r w:rsidR="00E91C6B" w:rsidRPr="00E91C6B">
        <w:rPr>
          <w:rFonts w:cs="Simplified Arabic" w:hint="cs"/>
          <w:sz w:val="32"/>
          <w:szCs w:val="32"/>
          <w:rtl/>
        </w:rPr>
        <w:t xml:space="preserve">، </w:t>
      </w:r>
      <w:r w:rsidRPr="00E91C6B">
        <w:rPr>
          <w:rFonts w:cs="Simplified Arabic" w:hint="cs"/>
          <w:sz w:val="32"/>
          <w:szCs w:val="32"/>
          <w:rtl/>
        </w:rPr>
        <w:t>وركزت</w:t>
      </w:r>
      <w:r w:rsidR="00CC0EC3" w:rsidRPr="00E91C6B">
        <w:rPr>
          <w:rFonts w:cs="Simplified Arabic"/>
          <w:sz w:val="32"/>
          <w:szCs w:val="32"/>
          <w:rtl/>
        </w:rPr>
        <w:t xml:space="preserve"> عملية الاختيار على جودة الطرح الفني ومدى انسجام الأعمال مع الشعار، إضافةً إلى قدرتها على الإسهام في إثراء المشهد الفني في مدينة الرياض</w:t>
      </w:r>
      <w:r w:rsidR="00E91C6B" w:rsidRPr="00E91C6B">
        <w:rPr>
          <w:rFonts w:cs="Simplified Arabic" w:hint="cs"/>
          <w:sz w:val="32"/>
          <w:szCs w:val="32"/>
          <w:rtl/>
        </w:rPr>
        <w:t>،</w:t>
      </w:r>
      <w:r w:rsidR="007B6119" w:rsidRPr="00E91C6B">
        <w:rPr>
          <w:rFonts w:cs="Simplified Arabic"/>
          <w:sz w:val="32"/>
          <w:szCs w:val="32"/>
          <w:rtl/>
        </w:rPr>
        <w:t xml:space="preserve"> </w:t>
      </w:r>
      <w:r w:rsidR="00E91C6B" w:rsidRPr="00E91C6B">
        <w:rPr>
          <w:rFonts w:cs="Simplified Arabic" w:hint="cs"/>
          <w:sz w:val="32"/>
          <w:szCs w:val="32"/>
          <w:rtl/>
        </w:rPr>
        <w:t xml:space="preserve">على أن </w:t>
      </w:r>
      <w:r w:rsidR="00CC0EC3" w:rsidRPr="00E91C6B">
        <w:rPr>
          <w:rFonts w:cs="Simplified Arabic"/>
          <w:sz w:val="32"/>
          <w:szCs w:val="32"/>
          <w:rtl/>
        </w:rPr>
        <w:t xml:space="preserve">يقدّم كل فنان منظورًا فنيًا مميزًا في هذه النسخة، </w:t>
      </w:r>
      <w:r w:rsidR="00E91C6B" w:rsidRPr="00E91C6B">
        <w:rPr>
          <w:rFonts w:cs="Simplified Arabic" w:hint="cs"/>
          <w:sz w:val="32"/>
          <w:szCs w:val="32"/>
          <w:rtl/>
        </w:rPr>
        <w:t>ل</w:t>
      </w:r>
      <w:r w:rsidR="00CC0EC3" w:rsidRPr="00E91C6B">
        <w:rPr>
          <w:rFonts w:cs="Simplified Arabic"/>
          <w:sz w:val="32"/>
          <w:szCs w:val="32"/>
          <w:rtl/>
        </w:rPr>
        <w:t xml:space="preserve">تعكس الأعمال المقترحة تفاعلًا عميقًا مع </w:t>
      </w:r>
      <w:r w:rsidR="007B6119" w:rsidRPr="00E91C6B">
        <w:rPr>
          <w:rFonts w:cs="Simplified Arabic"/>
          <w:sz w:val="32"/>
          <w:szCs w:val="32"/>
          <w:rtl/>
        </w:rPr>
        <w:t>شعار</w:t>
      </w:r>
      <w:r w:rsidR="00CC0EC3" w:rsidRPr="00E91C6B">
        <w:rPr>
          <w:rFonts w:cs="Simplified Arabic"/>
          <w:sz w:val="32"/>
          <w:szCs w:val="32"/>
          <w:rtl/>
        </w:rPr>
        <w:t xml:space="preserve"> الملتقى وتظهر تنوعًا لافتًا في ممارسات النحت المعاصرة</w:t>
      </w:r>
      <w:r w:rsidR="00E91C6B" w:rsidRPr="00E91C6B">
        <w:rPr>
          <w:rFonts w:cs="Simplified Arabic" w:hint="cs"/>
          <w:sz w:val="32"/>
          <w:szCs w:val="32"/>
          <w:rtl/>
        </w:rPr>
        <w:t>"</w:t>
      </w:r>
    </w:p>
    <w:p w14:paraId="11EC56A6" w14:textId="77777777" w:rsidR="00E91C6B" w:rsidRPr="00E91C6B" w:rsidRDefault="00E91C6B" w:rsidP="00E91C6B">
      <w:pPr>
        <w:bidi/>
        <w:spacing w:after="0" w:line="276" w:lineRule="auto"/>
        <w:rPr>
          <w:rFonts w:cs="Simplified Arabic"/>
          <w:sz w:val="32"/>
          <w:szCs w:val="32"/>
        </w:rPr>
      </w:pPr>
    </w:p>
    <w:p w14:paraId="47610919" w14:textId="77777777" w:rsidR="007B6119" w:rsidRPr="00E91C6B" w:rsidRDefault="007B6119" w:rsidP="007B6119">
      <w:pPr>
        <w:bidi/>
        <w:spacing w:after="0" w:line="276" w:lineRule="auto"/>
        <w:rPr>
          <w:rFonts w:cs="Simplified Arabic"/>
          <w:sz w:val="32"/>
          <w:szCs w:val="32"/>
          <w:rtl/>
        </w:rPr>
      </w:pPr>
    </w:p>
    <w:p w14:paraId="13EAEEDD" w14:textId="77777777" w:rsidR="00E91C6B" w:rsidRPr="00E91C6B" w:rsidRDefault="00E91C6B" w:rsidP="007B6119">
      <w:pPr>
        <w:bidi/>
        <w:spacing w:after="0" w:line="276" w:lineRule="auto"/>
        <w:rPr>
          <w:rFonts w:cs="Simplified Arabic"/>
          <w:sz w:val="32"/>
          <w:szCs w:val="32"/>
          <w:rtl/>
        </w:rPr>
      </w:pPr>
    </w:p>
    <w:p w14:paraId="3B9616F0" w14:textId="2379E8D5" w:rsidR="007B6119" w:rsidRPr="00E91C6B" w:rsidRDefault="00CC0EC3" w:rsidP="00E91C6B">
      <w:pPr>
        <w:bidi/>
        <w:spacing w:after="0" w:line="276" w:lineRule="auto"/>
        <w:rPr>
          <w:rFonts w:cs="Simplified Arabic"/>
          <w:sz w:val="32"/>
          <w:szCs w:val="32"/>
          <w:rtl/>
        </w:rPr>
      </w:pPr>
      <w:r w:rsidRPr="00E91C6B">
        <w:rPr>
          <w:rFonts w:cs="Simplified Arabic"/>
          <w:sz w:val="32"/>
          <w:szCs w:val="32"/>
          <w:rtl/>
        </w:rPr>
        <w:t>وفي إطار التطوير المستمر ل</w:t>
      </w:r>
      <w:r w:rsidR="007B6119" w:rsidRPr="00E91C6B">
        <w:rPr>
          <w:rFonts w:cs="Simplified Arabic"/>
          <w:sz w:val="32"/>
          <w:szCs w:val="32"/>
          <w:rtl/>
        </w:rPr>
        <w:t>ل</w:t>
      </w:r>
      <w:r w:rsidRPr="00E91C6B">
        <w:rPr>
          <w:rFonts w:cs="Simplified Arabic"/>
          <w:sz w:val="32"/>
          <w:szCs w:val="32"/>
          <w:rtl/>
        </w:rPr>
        <w:t xml:space="preserve">ممارسات </w:t>
      </w:r>
      <w:r w:rsidR="007B6119" w:rsidRPr="00E91C6B">
        <w:rPr>
          <w:rFonts w:cs="Simplified Arabic"/>
          <w:sz w:val="32"/>
          <w:szCs w:val="32"/>
          <w:rtl/>
        </w:rPr>
        <w:t xml:space="preserve">الفنية في </w:t>
      </w:r>
      <w:r w:rsidRPr="00E91C6B">
        <w:rPr>
          <w:rFonts w:cs="Simplified Arabic"/>
          <w:sz w:val="32"/>
          <w:szCs w:val="32"/>
          <w:rtl/>
        </w:rPr>
        <w:t xml:space="preserve">الملتقى، يقدّم طويق للنحت </w:t>
      </w:r>
      <w:r w:rsidRPr="00E91C6B">
        <w:rPr>
          <w:rFonts w:cs="Simplified Arabic"/>
          <w:sz w:val="32"/>
          <w:szCs w:val="32"/>
        </w:rPr>
        <w:t>2026</w:t>
      </w:r>
      <w:r w:rsidRPr="00E91C6B">
        <w:rPr>
          <w:rFonts w:cs="Simplified Arabic"/>
          <w:sz w:val="32"/>
          <w:szCs w:val="32"/>
          <w:rtl/>
        </w:rPr>
        <w:t xml:space="preserve"> فئتين جديدتين للنحت: الجرانيت مع خيار دمج الفولاذ المقاوم للصدأ</w:t>
      </w:r>
      <w:r w:rsidR="4D748FFA" w:rsidRPr="00E91C6B">
        <w:rPr>
          <w:rFonts w:cs="Simplified Arabic"/>
          <w:sz w:val="32"/>
          <w:szCs w:val="32"/>
          <w:rtl/>
        </w:rPr>
        <w:t xml:space="preserve">، إضافة إلى </w:t>
      </w:r>
      <w:r w:rsidRPr="00E91C6B">
        <w:rPr>
          <w:rFonts w:cs="Simplified Arabic"/>
          <w:sz w:val="32"/>
          <w:szCs w:val="32"/>
          <w:rtl/>
        </w:rPr>
        <w:t xml:space="preserve">المعادن المُعاد تدويرها. وسيعمل </w:t>
      </w:r>
      <w:r w:rsidRPr="00E91C6B">
        <w:rPr>
          <w:rFonts w:cs="Simplified Arabic"/>
          <w:sz w:val="32"/>
          <w:szCs w:val="32"/>
        </w:rPr>
        <w:t>20</w:t>
      </w:r>
      <w:r w:rsidRPr="00E91C6B">
        <w:rPr>
          <w:rFonts w:cs="Simplified Arabic"/>
          <w:sz w:val="32"/>
          <w:szCs w:val="32"/>
          <w:rtl/>
        </w:rPr>
        <w:t xml:space="preserve"> فنانًا على أعمال بالجرانيت، فيما سينجز خمسة فنانون أعمالًا باستخدام المعادن المُعاد تدويرها</w:t>
      </w:r>
      <w:r w:rsidR="007B6119" w:rsidRPr="00E91C6B">
        <w:rPr>
          <w:rFonts w:cs="Simplified Arabic"/>
          <w:sz w:val="32"/>
          <w:szCs w:val="32"/>
          <w:rtl/>
        </w:rPr>
        <w:t>، في تأكيد على التزام الملتقى بمفاهيم الاستدامة في الفن العام،</w:t>
      </w:r>
      <w:r w:rsidRPr="00E91C6B">
        <w:rPr>
          <w:rFonts w:cs="Simplified Arabic"/>
          <w:sz w:val="32"/>
          <w:szCs w:val="32"/>
          <w:rtl/>
        </w:rPr>
        <w:t xml:space="preserve"> على مدى أربعة أسابيع، </w:t>
      </w:r>
      <w:r w:rsidR="1131D1B3" w:rsidRPr="00E91C6B">
        <w:rPr>
          <w:rFonts w:cs="Simplified Arabic"/>
          <w:sz w:val="32"/>
          <w:szCs w:val="32"/>
          <w:rtl/>
        </w:rPr>
        <w:t xml:space="preserve">حيث </w:t>
      </w:r>
      <w:r w:rsidRPr="00E91C6B">
        <w:rPr>
          <w:rFonts w:cs="Simplified Arabic"/>
          <w:sz w:val="32"/>
          <w:szCs w:val="32"/>
          <w:rtl/>
        </w:rPr>
        <w:t>سيبدع الفنانون منحوتات كبيرة</w:t>
      </w:r>
      <w:r w:rsidR="21E48668" w:rsidRPr="00E91C6B">
        <w:rPr>
          <w:rFonts w:cs="Simplified Arabic"/>
          <w:sz w:val="32"/>
          <w:szCs w:val="32"/>
          <w:rtl/>
        </w:rPr>
        <w:t>،</w:t>
      </w:r>
      <w:r w:rsidRPr="00E91C6B">
        <w:rPr>
          <w:rFonts w:cs="Simplified Arabic"/>
          <w:sz w:val="32"/>
          <w:szCs w:val="32"/>
          <w:rtl/>
        </w:rPr>
        <w:t xml:space="preserve"> ستنضم لاحقًا إلى </w:t>
      </w:r>
      <w:r w:rsidR="007B6119" w:rsidRPr="00E91C6B">
        <w:rPr>
          <w:rFonts w:cs="Simplified Arabic"/>
          <w:sz w:val="32"/>
          <w:szCs w:val="32"/>
          <w:rtl/>
        </w:rPr>
        <w:t>مجموعة ا</w:t>
      </w:r>
      <w:r w:rsidRPr="00E91C6B">
        <w:rPr>
          <w:rFonts w:cs="Simplified Arabic"/>
          <w:sz w:val="32"/>
          <w:szCs w:val="32"/>
          <w:rtl/>
        </w:rPr>
        <w:t>لأعمال الفنية ال</w:t>
      </w:r>
      <w:r w:rsidR="00E91C6B" w:rsidRPr="00E91C6B">
        <w:rPr>
          <w:rFonts w:cs="Simplified Arabic" w:hint="cs"/>
          <w:sz w:val="32"/>
          <w:szCs w:val="32"/>
          <w:rtl/>
        </w:rPr>
        <w:t>دائمة</w:t>
      </w:r>
      <w:r w:rsidRPr="00E91C6B">
        <w:rPr>
          <w:rFonts w:cs="Simplified Arabic"/>
          <w:sz w:val="32"/>
          <w:szCs w:val="32"/>
          <w:rtl/>
        </w:rPr>
        <w:t xml:space="preserve"> في الرياض.</w:t>
      </w:r>
    </w:p>
    <w:p w14:paraId="415E433A" w14:textId="77777777" w:rsidR="00E91C6B" w:rsidRPr="00E91C6B" w:rsidRDefault="00E91C6B" w:rsidP="00E91C6B">
      <w:pPr>
        <w:bidi/>
        <w:spacing w:after="0" w:line="276" w:lineRule="auto"/>
        <w:rPr>
          <w:rFonts w:cs="Simplified Arabic"/>
          <w:rtl/>
        </w:rPr>
      </w:pPr>
    </w:p>
    <w:p w14:paraId="4D295791" w14:textId="32C4DE4B" w:rsidR="00CC0EC3" w:rsidRPr="00E91C6B" w:rsidRDefault="00E91C6B" w:rsidP="007B6119">
      <w:pPr>
        <w:bidi/>
        <w:spacing w:after="0" w:line="276" w:lineRule="auto"/>
        <w:rPr>
          <w:rFonts w:cs="Simplified Arabic"/>
          <w:sz w:val="32"/>
          <w:szCs w:val="32"/>
          <w:rtl/>
        </w:rPr>
      </w:pPr>
      <w:r w:rsidRPr="00E91C6B">
        <w:rPr>
          <w:rFonts w:cs="Simplified Arabic" w:hint="cs"/>
          <w:sz w:val="32"/>
          <w:szCs w:val="32"/>
          <w:rtl/>
        </w:rPr>
        <w:t>الجدير بالذكر</w:t>
      </w:r>
      <w:r w:rsidR="11B9CAD1" w:rsidRPr="00E91C6B">
        <w:rPr>
          <w:rFonts w:cs="Simplified Arabic"/>
          <w:sz w:val="32"/>
          <w:szCs w:val="32"/>
          <w:rtl/>
        </w:rPr>
        <w:t xml:space="preserve">، أن </w:t>
      </w:r>
      <w:r w:rsidR="007B6119" w:rsidRPr="00E91C6B">
        <w:rPr>
          <w:rFonts w:cs="Simplified Arabic"/>
          <w:sz w:val="32"/>
          <w:szCs w:val="32"/>
          <w:rtl/>
        </w:rPr>
        <w:t>ال</w:t>
      </w:r>
      <w:r w:rsidR="00CC0EC3" w:rsidRPr="00E91C6B">
        <w:rPr>
          <w:rFonts w:cs="Simplified Arabic"/>
          <w:sz w:val="32"/>
          <w:szCs w:val="32"/>
          <w:rtl/>
        </w:rPr>
        <w:t>نسخة</w:t>
      </w:r>
      <w:r w:rsidR="007B6119" w:rsidRPr="00E91C6B">
        <w:rPr>
          <w:rFonts w:cs="Simplified Arabic"/>
          <w:sz w:val="32"/>
          <w:szCs w:val="32"/>
          <w:rtl/>
        </w:rPr>
        <w:t xml:space="preserve"> السابعة من الملتقى</w:t>
      </w:r>
      <w:r w:rsidR="1993BCF7" w:rsidRPr="00E91C6B">
        <w:rPr>
          <w:rFonts w:cs="Simplified Arabic"/>
          <w:sz w:val="32"/>
          <w:szCs w:val="32"/>
          <w:rtl/>
        </w:rPr>
        <w:t>، تش</w:t>
      </w:r>
      <w:r w:rsidRPr="00E91C6B">
        <w:rPr>
          <w:rFonts w:cs="Simplified Arabic" w:hint="cs"/>
          <w:sz w:val="32"/>
          <w:szCs w:val="32"/>
          <w:rtl/>
        </w:rPr>
        <w:t>تمل على فعاليات</w:t>
      </w:r>
      <w:r w:rsidR="00CC0EC3" w:rsidRPr="00E91C6B">
        <w:rPr>
          <w:rFonts w:cs="Simplified Arabic"/>
          <w:sz w:val="32"/>
          <w:szCs w:val="32"/>
          <w:rtl/>
        </w:rPr>
        <w:t xml:space="preserve"> </w:t>
      </w:r>
      <w:r w:rsidR="007B6119" w:rsidRPr="00E91C6B">
        <w:rPr>
          <w:rFonts w:cs="Simplified Arabic"/>
          <w:sz w:val="32"/>
          <w:szCs w:val="32"/>
          <w:rtl/>
        </w:rPr>
        <w:t>متنوع</w:t>
      </w:r>
      <w:r w:rsidRPr="00E91C6B">
        <w:rPr>
          <w:rFonts w:cs="Simplified Arabic" w:hint="cs"/>
          <w:sz w:val="32"/>
          <w:szCs w:val="32"/>
          <w:rtl/>
        </w:rPr>
        <w:t>ة</w:t>
      </w:r>
      <w:r w:rsidR="007B6119" w:rsidRPr="00E91C6B">
        <w:rPr>
          <w:rFonts w:cs="Simplified Arabic"/>
          <w:sz w:val="32"/>
          <w:szCs w:val="32"/>
          <w:rtl/>
        </w:rPr>
        <w:t xml:space="preserve"> </w:t>
      </w:r>
      <w:r w:rsidRPr="00E91C6B">
        <w:rPr>
          <w:rFonts w:cs="Simplified Arabic" w:hint="cs"/>
          <w:sz w:val="32"/>
          <w:szCs w:val="32"/>
          <w:rtl/>
        </w:rPr>
        <w:t>تضم فترة</w:t>
      </w:r>
      <w:r w:rsidR="27AD3E8B" w:rsidRPr="00E91C6B">
        <w:rPr>
          <w:rFonts w:cs="Simplified Arabic"/>
          <w:sz w:val="32"/>
          <w:szCs w:val="32"/>
          <w:rtl/>
        </w:rPr>
        <w:t xml:space="preserve"> </w:t>
      </w:r>
      <w:r w:rsidRPr="00E91C6B">
        <w:rPr>
          <w:rFonts w:cs="Simplified Arabic" w:hint="cs"/>
          <w:sz w:val="32"/>
          <w:szCs w:val="32"/>
          <w:rtl/>
        </w:rPr>
        <w:t>ال</w:t>
      </w:r>
      <w:r w:rsidR="00CC0EC3" w:rsidRPr="00E91C6B">
        <w:rPr>
          <w:rFonts w:cs="Simplified Arabic"/>
          <w:sz w:val="32"/>
          <w:szCs w:val="32"/>
          <w:rtl/>
        </w:rPr>
        <w:t xml:space="preserve">نحت </w:t>
      </w:r>
      <w:r w:rsidRPr="00E91C6B">
        <w:rPr>
          <w:rFonts w:cs="Simplified Arabic" w:hint="cs"/>
          <w:sz w:val="32"/>
          <w:szCs w:val="32"/>
          <w:rtl/>
        </w:rPr>
        <w:t>ال</w:t>
      </w:r>
      <w:r w:rsidR="00CC0EC3" w:rsidRPr="00E91C6B">
        <w:rPr>
          <w:rFonts w:cs="Simplified Arabic"/>
          <w:sz w:val="32"/>
          <w:szCs w:val="32"/>
          <w:rtl/>
        </w:rPr>
        <w:t>حي</w:t>
      </w:r>
      <w:r w:rsidRPr="00E91C6B">
        <w:rPr>
          <w:rFonts w:cs="Simplified Arabic" w:hint="cs"/>
          <w:sz w:val="32"/>
          <w:szCs w:val="32"/>
          <w:rtl/>
        </w:rPr>
        <w:t>، وبرنامجًا للشراكة المجتمعية</w:t>
      </w:r>
      <w:r w:rsidRPr="00E91C6B">
        <w:rPr>
          <w:rFonts w:cs="Simplified Arabic"/>
          <w:sz w:val="32"/>
          <w:szCs w:val="32"/>
          <w:rtl/>
        </w:rPr>
        <w:t xml:space="preserve"> يتيح للزوّار متابعة مراحل </w:t>
      </w:r>
      <w:r w:rsidRPr="00E91C6B">
        <w:rPr>
          <w:rFonts w:cs="Simplified Arabic" w:hint="cs"/>
          <w:sz w:val="32"/>
          <w:szCs w:val="32"/>
          <w:rtl/>
        </w:rPr>
        <w:t>تشكّل المنحوتات</w:t>
      </w:r>
      <w:r w:rsidRPr="00E91C6B">
        <w:rPr>
          <w:rFonts w:cs="Simplified Arabic"/>
          <w:sz w:val="32"/>
          <w:szCs w:val="32"/>
          <w:rtl/>
        </w:rPr>
        <w:t xml:space="preserve"> والمشاركة في الجلسات الحوارية، وورش العمل المصاحبة للملتقى</w:t>
      </w:r>
      <w:r w:rsidRPr="00E91C6B">
        <w:rPr>
          <w:rFonts w:cs="Simplified Arabic" w:hint="cs"/>
          <w:sz w:val="32"/>
          <w:szCs w:val="32"/>
          <w:rtl/>
        </w:rPr>
        <w:t xml:space="preserve"> يليها معرضًا يضم الأعمال الفنية التي تم إنجازها في النسخة السابعة</w:t>
      </w:r>
      <w:r w:rsidR="007B6119" w:rsidRPr="00E91C6B">
        <w:rPr>
          <w:rFonts w:cs="Simplified Arabic"/>
          <w:sz w:val="32"/>
          <w:szCs w:val="32"/>
          <w:rtl/>
        </w:rPr>
        <w:t>.</w:t>
      </w:r>
    </w:p>
    <w:p w14:paraId="4590C1BB" w14:textId="5D64FEA5" w:rsidR="00E91C6B" w:rsidRPr="00E91C6B" w:rsidRDefault="00E91C6B" w:rsidP="00E91C6B">
      <w:pPr>
        <w:bidi/>
        <w:spacing w:after="0" w:line="276" w:lineRule="auto"/>
        <w:rPr>
          <w:rFonts w:cs="Simplified Arabic"/>
          <w:sz w:val="32"/>
          <w:szCs w:val="32"/>
          <w:rtl/>
        </w:rPr>
      </w:pPr>
    </w:p>
    <w:p w14:paraId="0689E65F" w14:textId="73578999" w:rsidR="00E91C6B" w:rsidRPr="00E91C6B" w:rsidRDefault="00E91C6B" w:rsidP="00E91C6B">
      <w:pPr>
        <w:bidi/>
        <w:spacing w:after="0" w:line="276" w:lineRule="auto"/>
        <w:rPr>
          <w:rFonts w:cs="Simplified Arabic"/>
          <w:sz w:val="32"/>
          <w:szCs w:val="32"/>
          <w:rtl/>
        </w:rPr>
      </w:pPr>
    </w:p>
    <w:p w14:paraId="0046B08A" w14:textId="32EF5EA6" w:rsidR="00E91C6B" w:rsidRPr="00E91C6B" w:rsidRDefault="00E91C6B" w:rsidP="00E91C6B">
      <w:pPr>
        <w:bidi/>
        <w:spacing w:after="0" w:line="276" w:lineRule="auto"/>
        <w:rPr>
          <w:rFonts w:cs="Simplified Arabic"/>
          <w:sz w:val="32"/>
          <w:szCs w:val="32"/>
          <w:rtl/>
        </w:rPr>
      </w:pPr>
    </w:p>
    <w:p w14:paraId="240EC8D8" w14:textId="663BD3B8" w:rsidR="00E91C6B" w:rsidRPr="00E91C6B" w:rsidRDefault="00E91C6B" w:rsidP="00E91C6B">
      <w:pPr>
        <w:bidi/>
        <w:spacing w:after="0" w:line="276" w:lineRule="auto"/>
        <w:rPr>
          <w:rFonts w:cs="Simplified Arabic"/>
          <w:sz w:val="32"/>
          <w:szCs w:val="32"/>
          <w:rtl/>
        </w:rPr>
      </w:pPr>
    </w:p>
    <w:p w14:paraId="20361E1A" w14:textId="572D8045" w:rsidR="00E91C6B" w:rsidRPr="00E91C6B" w:rsidRDefault="00E91C6B" w:rsidP="00E91C6B">
      <w:pPr>
        <w:bidi/>
        <w:spacing w:after="0" w:line="276" w:lineRule="auto"/>
        <w:rPr>
          <w:rFonts w:cs="Simplified Arabic"/>
          <w:sz w:val="32"/>
          <w:szCs w:val="32"/>
          <w:rtl/>
        </w:rPr>
      </w:pPr>
    </w:p>
    <w:p w14:paraId="079EB315" w14:textId="6E48E233" w:rsidR="00E91C6B" w:rsidRPr="00E91C6B" w:rsidRDefault="00E91C6B" w:rsidP="00E91C6B">
      <w:pPr>
        <w:bidi/>
        <w:spacing w:after="0" w:line="276" w:lineRule="auto"/>
        <w:rPr>
          <w:rFonts w:cs="Simplified Arabic"/>
          <w:sz w:val="32"/>
          <w:szCs w:val="32"/>
          <w:rtl/>
        </w:rPr>
      </w:pPr>
    </w:p>
    <w:p w14:paraId="7D1AB9DB" w14:textId="0559062A" w:rsidR="00E91C6B" w:rsidRPr="00E91C6B" w:rsidRDefault="00E91C6B" w:rsidP="00E91C6B">
      <w:pPr>
        <w:bidi/>
        <w:spacing w:after="0" w:line="276" w:lineRule="auto"/>
        <w:rPr>
          <w:rFonts w:cs="Simplified Arabic"/>
          <w:sz w:val="32"/>
          <w:szCs w:val="32"/>
          <w:rtl/>
        </w:rPr>
      </w:pPr>
    </w:p>
    <w:p w14:paraId="434E399F" w14:textId="7617CA5C" w:rsidR="00E91C6B" w:rsidRDefault="00E91C6B" w:rsidP="00E91C6B">
      <w:pPr>
        <w:bidi/>
        <w:spacing w:after="0" w:line="276" w:lineRule="auto"/>
        <w:rPr>
          <w:rFonts w:cs="Simplified Arabic"/>
          <w:sz w:val="32"/>
          <w:szCs w:val="32"/>
          <w:rtl/>
        </w:rPr>
      </w:pPr>
    </w:p>
    <w:p w14:paraId="09BB1C31" w14:textId="77777777" w:rsidR="00E91C6B" w:rsidRPr="00E91C6B" w:rsidRDefault="00E91C6B" w:rsidP="00E91C6B">
      <w:pPr>
        <w:bidi/>
        <w:spacing w:after="0" w:line="276" w:lineRule="auto"/>
        <w:rPr>
          <w:rFonts w:cs="Simplified Arabic"/>
          <w:sz w:val="32"/>
          <w:szCs w:val="32"/>
          <w:rtl/>
        </w:rPr>
      </w:pPr>
    </w:p>
    <w:p w14:paraId="08CF9DAE" w14:textId="77777777" w:rsidR="00E91C6B" w:rsidRPr="00E91C6B" w:rsidRDefault="00E91C6B" w:rsidP="00E91C6B">
      <w:pPr>
        <w:bidi/>
        <w:spacing w:after="0" w:line="276" w:lineRule="auto"/>
        <w:rPr>
          <w:rFonts w:cs="Simplified Arabic"/>
          <w:rtl/>
        </w:rPr>
      </w:pPr>
    </w:p>
    <w:p w14:paraId="1C5E6C5E" w14:textId="193E5656" w:rsidR="007B6119" w:rsidRPr="00E91C6B" w:rsidRDefault="007B6119" w:rsidP="009B4489">
      <w:pPr>
        <w:jc w:val="both"/>
        <w:rPr>
          <w:rFonts w:cs="Simplified Arabic"/>
          <w:lang w:val="en-GB"/>
        </w:rPr>
      </w:pPr>
    </w:p>
    <w:p w14:paraId="1543E7BA" w14:textId="0B09916C" w:rsidR="00635680" w:rsidRPr="00E91C6B" w:rsidRDefault="00635680" w:rsidP="71B05AD9">
      <w:pPr>
        <w:bidi/>
        <w:jc w:val="center"/>
        <w:rPr>
          <w:rFonts w:cs="Simplified Arabic"/>
          <w:b/>
          <w:bCs/>
          <w:sz w:val="32"/>
          <w:szCs w:val="32"/>
          <w:rtl/>
        </w:rPr>
      </w:pPr>
      <w:r w:rsidRPr="00E91C6B">
        <w:rPr>
          <w:rFonts w:cs="Simplified Arabic"/>
          <w:b/>
          <w:bCs/>
          <w:sz w:val="32"/>
          <w:szCs w:val="32"/>
          <w:rtl/>
        </w:rPr>
        <w:lastRenderedPageBreak/>
        <w:t>قائمة الفنانين المشاركين في النسخة السابعة لملتقى طويق للنحت</w:t>
      </w:r>
    </w:p>
    <w:tbl>
      <w:tblPr>
        <w:bidiVisual/>
        <w:tblW w:w="0" w:type="auto"/>
        <w:tblCellSpacing w:w="1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2977"/>
        <w:gridCol w:w="2693"/>
      </w:tblGrid>
      <w:tr w:rsidR="00635680" w:rsidRPr="00E91C6B" w14:paraId="09760CC9" w14:textId="77777777" w:rsidTr="71B05AD9">
        <w:trPr>
          <w:tblHeader/>
          <w:tblCellSpacing w:w="15" w:type="dxa"/>
        </w:trPr>
        <w:tc>
          <w:tcPr>
            <w:tcW w:w="3357" w:type="dxa"/>
            <w:shd w:val="clear" w:color="auto" w:fill="BFBFBF" w:themeFill="background1" w:themeFillShade="BF"/>
            <w:vAlign w:val="center"/>
            <w:hideMark/>
          </w:tcPr>
          <w:p w14:paraId="21B5AF5E" w14:textId="3732A1F3" w:rsidR="00635680" w:rsidRPr="00E91C6B" w:rsidRDefault="00635680" w:rsidP="00213AB2">
            <w:pPr>
              <w:bidi/>
              <w:spacing w:after="0" w:line="240" w:lineRule="auto"/>
              <w:rPr>
                <w:rFonts w:cs="Simplified Arabic"/>
                <w:sz w:val="28"/>
                <w:szCs w:val="28"/>
              </w:rPr>
            </w:pPr>
            <w:r w:rsidRPr="00E91C6B">
              <w:rPr>
                <w:rFonts w:cs="Simplified Arabic" w:hint="cs"/>
                <w:sz w:val="28"/>
                <w:szCs w:val="28"/>
                <w:rtl/>
              </w:rPr>
              <w:t>اسم الفنان</w:t>
            </w:r>
          </w:p>
        </w:tc>
        <w:tc>
          <w:tcPr>
            <w:tcW w:w="2947" w:type="dxa"/>
            <w:shd w:val="clear" w:color="auto" w:fill="BFBFBF" w:themeFill="background1" w:themeFillShade="BF"/>
            <w:vAlign w:val="center"/>
            <w:hideMark/>
          </w:tcPr>
          <w:p w14:paraId="52158011" w14:textId="566859DA" w:rsidR="00635680" w:rsidRPr="00E91C6B" w:rsidRDefault="00635680" w:rsidP="00213AB2">
            <w:pPr>
              <w:bidi/>
              <w:spacing w:after="0" w:line="240" w:lineRule="auto"/>
              <w:rPr>
                <w:rFonts w:cs="Simplified Arabic"/>
                <w:sz w:val="28"/>
                <w:szCs w:val="28"/>
              </w:rPr>
            </w:pPr>
            <w:r w:rsidRPr="00E91C6B">
              <w:rPr>
                <w:rFonts w:cs="Simplified Arabic" w:hint="cs"/>
                <w:sz w:val="28"/>
                <w:szCs w:val="28"/>
                <w:rtl/>
              </w:rPr>
              <w:t>الفئة</w:t>
            </w:r>
          </w:p>
        </w:tc>
        <w:tc>
          <w:tcPr>
            <w:tcW w:w="2648" w:type="dxa"/>
            <w:shd w:val="clear" w:color="auto" w:fill="BFBFBF" w:themeFill="background1" w:themeFillShade="BF"/>
            <w:vAlign w:val="center"/>
            <w:hideMark/>
          </w:tcPr>
          <w:p w14:paraId="1DDEDAA1" w14:textId="189C17CA" w:rsidR="00635680" w:rsidRPr="00E91C6B" w:rsidRDefault="00635680" w:rsidP="00213AB2">
            <w:pPr>
              <w:bidi/>
              <w:spacing w:after="0" w:line="240" w:lineRule="auto"/>
              <w:rPr>
                <w:rFonts w:cs="Simplified Arabic"/>
                <w:sz w:val="28"/>
                <w:szCs w:val="28"/>
              </w:rPr>
            </w:pPr>
            <w:r w:rsidRPr="00E91C6B">
              <w:rPr>
                <w:rFonts w:cs="Simplified Arabic" w:hint="cs"/>
                <w:sz w:val="28"/>
                <w:szCs w:val="28"/>
                <w:rtl/>
              </w:rPr>
              <w:t>الدولة</w:t>
            </w:r>
          </w:p>
        </w:tc>
      </w:tr>
      <w:tr w:rsidR="00635680" w:rsidRPr="00E91C6B" w14:paraId="13A21CEF" w14:textId="77777777" w:rsidTr="71B05AD9">
        <w:trPr>
          <w:tblCellSpacing w:w="15" w:type="dxa"/>
        </w:trPr>
        <w:tc>
          <w:tcPr>
            <w:tcW w:w="3357" w:type="dxa"/>
            <w:vAlign w:val="center"/>
            <w:hideMark/>
          </w:tcPr>
          <w:p w14:paraId="10D53AA3" w14:textId="2BFC1AE2" w:rsidR="00635680" w:rsidRPr="00E91C6B" w:rsidRDefault="003F6CB5" w:rsidP="00213AB2">
            <w:pPr>
              <w:bidi/>
              <w:spacing w:after="0" w:line="240" w:lineRule="auto"/>
              <w:rPr>
                <w:rFonts w:cs="Simplified Arabic"/>
                <w:sz w:val="22"/>
                <w:szCs w:val="22"/>
              </w:rPr>
            </w:pPr>
            <w:r w:rsidRPr="00E91C6B">
              <w:rPr>
                <w:rFonts w:cs="Simplified Arabic" w:hint="cs"/>
                <w:sz w:val="22"/>
                <w:szCs w:val="22"/>
                <w:rtl/>
              </w:rPr>
              <w:t>جمال عبدالرحيم</w:t>
            </w:r>
          </w:p>
        </w:tc>
        <w:tc>
          <w:tcPr>
            <w:tcW w:w="2947" w:type="dxa"/>
            <w:vAlign w:val="center"/>
            <w:hideMark/>
          </w:tcPr>
          <w:p w14:paraId="5F373ADB" w14:textId="7FA92610"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64D9D3E0" w14:textId="0C842DCE"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البحرين</w:t>
            </w:r>
          </w:p>
        </w:tc>
      </w:tr>
      <w:tr w:rsidR="00635680" w:rsidRPr="00E91C6B" w14:paraId="1B319C5E" w14:textId="77777777" w:rsidTr="71B05AD9">
        <w:trPr>
          <w:tblCellSpacing w:w="15" w:type="dxa"/>
        </w:trPr>
        <w:tc>
          <w:tcPr>
            <w:tcW w:w="3357" w:type="dxa"/>
            <w:vAlign w:val="center"/>
            <w:hideMark/>
          </w:tcPr>
          <w:p w14:paraId="4D3CA729" w14:textId="16EAAE6C" w:rsidR="00635680" w:rsidRPr="00E91C6B" w:rsidRDefault="003F6CB5" w:rsidP="00213AB2">
            <w:pPr>
              <w:bidi/>
              <w:spacing w:after="0" w:line="240" w:lineRule="auto"/>
              <w:rPr>
                <w:rFonts w:cs="Simplified Arabic"/>
                <w:sz w:val="22"/>
                <w:szCs w:val="22"/>
              </w:rPr>
            </w:pPr>
            <w:r w:rsidRPr="00E91C6B">
              <w:rPr>
                <w:rFonts w:cs="Simplified Arabic"/>
                <w:sz w:val="22"/>
                <w:szCs w:val="22"/>
                <w:rtl/>
              </w:rPr>
              <w:t>خوسيه ميغيل</w:t>
            </w:r>
          </w:p>
        </w:tc>
        <w:tc>
          <w:tcPr>
            <w:tcW w:w="2947" w:type="dxa"/>
            <w:vAlign w:val="center"/>
            <w:hideMark/>
          </w:tcPr>
          <w:p w14:paraId="2AE59B6D" w14:textId="55AB81A8"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45885BAC" w14:textId="7B361A99"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تشيلي</w:t>
            </w:r>
          </w:p>
        </w:tc>
      </w:tr>
      <w:tr w:rsidR="00635680" w:rsidRPr="00E91C6B" w14:paraId="2059FE1B" w14:textId="77777777" w:rsidTr="71B05AD9">
        <w:trPr>
          <w:tblCellSpacing w:w="15" w:type="dxa"/>
        </w:trPr>
        <w:tc>
          <w:tcPr>
            <w:tcW w:w="3357" w:type="dxa"/>
            <w:vAlign w:val="center"/>
            <w:hideMark/>
          </w:tcPr>
          <w:p w14:paraId="5948958B" w14:textId="41C54300" w:rsidR="00635680" w:rsidRPr="00E91C6B" w:rsidRDefault="453624D9" w:rsidP="71B05AD9">
            <w:pPr>
              <w:bidi/>
              <w:spacing w:after="0" w:line="240" w:lineRule="auto"/>
              <w:jc w:val="both"/>
              <w:rPr>
                <w:rFonts w:cs="Simplified Arabic"/>
                <w:sz w:val="22"/>
                <w:szCs w:val="22"/>
                <w:rtl/>
              </w:rPr>
            </w:pPr>
            <w:r w:rsidRPr="00E91C6B">
              <w:rPr>
                <w:rFonts w:cs="Simplified Arabic"/>
                <w:sz w:val="22"/>
                <w:szCs w:val="22"/>
                <w:rtl/>
              </w:rPr>
              <w:t>كونت</w:t>
            </w:r>
            <w:r w:rsidR="3AE49B53" w:rsidRPr="00E91C6B">
              <w:rPr>
                <w:rFonts w:cs="Simplified Arabic"/>
                <w:sz w:val="22"/>
                <w:szCs w:val="22"/>
                <w:rtl/>
              </w:rPr>
              <w:t>ي</w:t>
            </w:r>
          </w:p>
        </w:tc>
        <w:tc>
          <w:tcPr>
            <w:tcW w:w="2947" w:type="dxa"/>
            <w:vAlign w:val="center"/>
            <w:hideMark/>
          </w:tcPr>
          <w:p w14:paraId="509DD5B4" w14:textId="4114CDA9"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521C3CEC" w14:textId="1C1B1E2E"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فرنسا</w:t>
            </w:r>
          </w:p>
        </w:tc>
      </w:tr>
      <w:tr w:rsidR="00635680" w:rsidRPr="00E91C6B" w14:paraId="6143F4C5" w14:textId="77777777" w:rsidTr="71B05AD9">
        <w:trPr>
          <w:tblCellSpacing w:w="15" w:type="dxa"/>
        </w:trPr>
        <w:tc>
          <w:tcPr>
            <w:tcW w:w="3357" w:type="dxa"/>
            <w:vAlign w:val="center"/>
            <w:hideMark/>
          </w:tcPr>
          <w:p w14:paraId="37761984" w14:textId="115F1B54" w:rsidR="00635680" w:rsidRPr="00E91C6B" w:rsidRDefault="003F6CB5" w:rsidP="00213AB2">
            <w:pPr>
              <w:bidi/>
              <w:spacing w:after="0" w:line="240" w:lineRule="auto"/>
              <w:rPr>
                <w:rFonts w:cs="Simplified Arabic"/>
                <w:sz w:val="22"/>
                <w:szCs w:val="22"/>
              </w:rPr>
            </w:pPr>
            <w:r w:rsidRPr="00E91C6B">
              <w:rPr>
                <w:rFonts w:cs="Simplified Arabic"/>
                <w:sz w:val="22"/>
                <w:szCs w:val="22"/>
                <w:rtl/>
              </w:rPr>
              <w:t>كوملان صامويل أولو</w:t>
            </w:r>
          </w:p>
        </w:tc>
        <w:tc>
          <w:tcPr>
            <w:tcW w:w="2947" w:type="dxa"/>
            <w:vAlign w:val="center"/>
            <w:hideMark/>
          </w:tcPr>
          <w:p w14:paraId="48BDB046" w14:textId="0CA6029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302046AC" w14:textId="3D178778"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غانا</w:t>
            </w:r>
          </w:p>
        </w:tc>
      </w:tr>
      <w:tr w:rsidR="00635680" w:rsidRPr="00E91C6B" w14:paraId="524884A2" w14:textId="77777777" w:rsidTr="71B05AD9">
        <w:trPr>
          <w:tblCellSpacing w:w="15" w:type="dxa"/>
        </w:trPr>
        <w:tc>
          <w:tcPr>
            <w:tcW w:w="3357" w:type="dxa"/>
            <w:vAlign w:val="center"/>
            <w:hideMark/>
          </w:tcPr>
          <w:p w14:paraId="071223EE" w14:textId="3A6FF8F5" w:rsidR="00635680" w:rsidRPr="00E91C6B" w:rsidRDefault="003F6CB5" w:rsidP="00213AB2">
            <w:pPr>
              <w:bidi/>
              <w:spacing w:after="0" w:line="240" w:lineRule="auto"/>
              <w:rPr>
                <w:rFonts w:cs="Simplified Arabic"/>
                <w:sz w:val="22"/>
                <w:szCs w:val="22"/>
              </w:rPr>
            </w:pPr>
            <w:r w:rsidRPr="00E91C6B">
              <w:rPr>
                <w:rFonts w:cs="Simplified Arabic"/>
                <w:sz w:val="22"/>
                <w:szCs w:val="22"/>
                <w:rtl/>
              </w:rPr>
              <w:t>زيلفيناس بالكافيتشوس</w:t>
            </w:r>
          </w:p>
        </w:tc>
        <w:tc>
          <w:tcPr>
            <w:tcW w:w="2947" w:type="dxa"/>
            <w:vAlign w:val="center"/>
            <w:hideMark/>
          </w:tcPr>
          <w:p w14:paraId="5DF90653" w14:textId="182E84F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35748614" w14:textId="119EE07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آيسلندا</w:t>
            </w:r>
          </w:p>
        </w:tc>
      </w:tr>
      <w:tr w:rsidR="00635680" w:rsidRPr="00E91C6B" w14:paraId="1A0AB591" w14:textId="77777777" w:rsidTr="71B05AD9">
        <w:trPr>
          <w:tblCellSpacing w:w="15" w:type="dxa"/>
        </w:trPr>
        <w:tc>
          <w:tcPr>
            <w:tcW w:w="3357" w:type="dxa"/>
            <w:vAlign w:val="center"/>
            <w:hideMark/>
          </w:tcPr>
          <w:p w14:paraId="43150CC0" w14:textId="74E023D2" w:rsidR="00635680" w:rsidRPr="00E91C6B" w:rsidRDefault="00213AB2" w:rsidP="00213AB2">
            <w:pPr>
              <w:bidi/>
              <w:spacing w:after="0" w:line="240" w:lineRule="auto"/>
              <w:rPr>
                <w:rFonts w:cs="Simplified Arabic"/>
                <w:sz w:val="22"/>
                <w:szCs w:val="22"/>
              </w:rPr>
            </w:pPr>
            <w:r w:rsidRPr="00E91C6B">
              <w:rPr>
                <w:rFonts w:cs="Simplified Arabic"/>
                <w:sz w:val="22"/>
                <w:szCs w:val="22"/>
                <w:rtl/>
              </w:rPr>
              <w:t>شهريار حسن</w:t>
            </w:r>
          </w:p>
        </w:tc>
        <w:tc>
          <w:tcPr>
            <w:tcW w:w="2947" w:type="dxa"/>
            <w:vAlign w:val="center"/>
            <w:hideMark/>
          </w:tcPr>
          <w:p w14:paraId="1996E9AF" w14:textId="19624718"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4D8FA070" w14:textId="28A338C1"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إيران</w:t>
            </w:r>
          </w:p>
        </w:tc>
      </w:tr>
      <w:tr w:rsidR="00635680" w:rsidRPr="00E91C6B" w14:paraId="790FE526" w14:textId="77777777" w:rsidTr="71B05AD9">
        <w:trPr>
          <w:tblCellSpacing w:w="15" w:type="dxa"/>
        </w:trPr>
        <w:tc>
          <w:tcPr>
            <w:tcW w:w="3357" w:type="dxa"/>
            <w:vAlign w:val="center"/>
            <w:hideMark/>
          </w:tcPr>
          <w:p w14:paraId="27E43D17" w14:textId="43B0C967" w:rsidR="00635680" w:rsidRPr="00E91C6B" w:rsidRDefault="00213AB2" w:rsidP="00213AB2">
            <w:pPr>
              <w:bidi/>
              <w:spacing w:after="0" w:line="240" w:lineRule="auto"/>
              <w:rPr>
                <w:rFonts w:cs="Simplified Arabic"/>
                <w:sz w:val="22"/>
                <w:szCs w:val="22"/>
              </w:rPr>
            </w:pPr>
            <w:r w:rsidRPr="00E91C6B">
              <w:rPr>
                <w:rFonts w:cs="Simplified Arabic"/>
                <w:sz w:val="22"/>
                <w:szCs w:val="22"/>
                <w:rtl/>
              </w:rPr>
              <w:t>زهرة رحيمي</w:t>
            </w:r>
          </w:p>
        </w:tc>
        <w:tc>
          <w:tcPr>
            <w:tcW w:w="2947" w:type="dxa"/>
            <w:vAlign w:val="center"/>
            <w:hideMark/>
          </w:tcPr>
          <w:p w14:paraId="7A0864C8" w14:textId="52D0D455"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2F0F4D29" w14:textId="5EF5849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إيران</w:t>
            </w:r>
          </w:p>
        </w:tc>
      </w:tr>
      <w:tr w:rsidR="00635680" w:rsidRPr="00E91C6B" w14:paraId="49494353" w14:textId="77777777" w:rsidTr="71B05AD9">
        <w:trPr>
          <w:tblCellSpacing w:w="15" w:type="dxa"/>
        </w:trPr>
        <w:tc>
          <w:tcPr>
            <w:tcW w:w="3357" w:type="dxa"/>
            <w:vAlign w:val="center"/>
            <w:hideMark/>
          </w:tcPr>
          <w:p w14:paraId="71D6D90A" w14:textId="783FAAB4" w:rsidR="00635680" w:rsidRPr="00E91C6B" w:rsidRDefault="00213AB2" w:rsidP="00213AB2">
            <w:pPr>
              <w:bidi/>
              <w:spacing w:after="0" w:line="240" w:lineRule="auto"/>
              <w:rPr>
                <w:rFonts w:cs="Simplified Arabic"/>
                <w:sz w:val="22"/>
                <w:szCs w:val="22"/>
                <w:rtl/>
              </w:rPr>
            </w:pPr>
            <w:r w:rsidRPr="00E91C6B">
              <w:rPr>
                <w:rFonts w:cs="Simplified Arabic" w:hint="cs"/>
                <w:sz w:val="22"/>
                <w:szCs w:val="22"/>
                <w:rtl/>
              </w:rPr>
              <w:t>مريم تركي</w:t>
            </w:r>
          </w:p>
        </w:tc>
        <w:tc>
          <w:tcPr>
            <w:tcW w:w="2947" w:type="dxa"/>
            <w:vAlign w:val="center"/>
            <w:hideMark/>
          </w:tcPr>
          <w:p w14:paraId="5A5146BF" w14:textId="1FE742DC"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7B13FFCD" w14:textId="7E25A8DF"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العراق</w:t>
            </w:r>
          </w:p>
        </w:tc>
      </w:tr>
      <w:tr w:rsidR="00635680" w:rsidRPr="00E91C6B" w14:paraId="19A1F76C" w14:textId="77777777" w:rsidTr="71B05AD9">
        <w:trPr>
          <w:tblCellSpacing w:w="15" w:type="dxa"/>
        </w:trPr>
        <w:tc>
          <w:tcPr>
            <w:tcW w:w="3357" w:type="dxa"/>
            <w:vAlign w:val="center"/>
            <w:hideMark/>
          </w:tcPr>
          <w:p w14:paraId="1AA897B4" w14:textId="0868EC09" w:rsidR="00635680" w:rsidRPr="00E91C6B" w:rsidRDefault="00213AB2" w:rsidP="00213AB2">
            <w:pPr>
              <w:bidi/>
              <w:spacing w:after="0" w:line="240" w:lineRule="auto"/>
              <w:rPr>
                <w:rFonts w:cs="Simplified Arabic"/>
                <w:sz w:val="22"/>
                <w:szCs w:val="22"/>
              </w:rPr>
            </w:pPr>
            <w:r w:rsidRPr="00E91C6B">
              <w:rPr>
                <w:rFonts w:cs="Simplified Arabic"/>
                <w:sz w:val="22"/>
                <w:szCs w:val="22"/>
                <w:rtl/>
              </w:rPr>
              <w:t>إيمانوِيلا كاماتشي</w:t>
            </w:r>
          </w:p>
        </w:tc>
        <w:tc>
          <w:tcPr>
            <w:tcW w:w="2947" w:type="dxa"/>
            <w:vAlign w:val="center"/>
            <w:hideMark/>
          </w:tcPr>
          <w:p w14:paraId="50D091FB" w14:textId="4C2DA004"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6C7D2FDC" w14:textId="6555F3EB"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إيطاليا</w:t>
            </w:r>
          </w:p>
        </w:tc>
      </w:tr>
      <w:tr w:rsidR="00635680" w:rsidRPr="00E91C6B" w14:paraId="64E1C184" w14:textId="77777777" w:rsidTr="71B05AD9">
        <w:trPr>
          <w:tblCellSpacing w:w="15" w:type="dxa"/>
        </w:trPr>
        <w:tc>
          <w:tcPr>
            <w:tcW w:w="3357" w:type="dxa"/>
            <w:vAlign w:val="center"/>
            <w:hideMark/>
          </w:tcPr>
          <w:p w14:paraId="759D9E4E" w14:textId="498618BF" w:rsidR="00635680" w:rsidRPr="00E91C6B" w:rsidRDefault="00213AB2" w:rsidP="00213AB2">
            <w:pPr>
              <w:bidi/>
              <w:spacing w:after="0" w:line="240" w:lineRule="auto"/>
              <w:rPr>
                <w:rFonts w:cs="Simplified Arabic"/>
                <w:sz w:val="22"/>
                <w:szCs w:val="22"/>
              </w:rPr>
            </w:pPr>
            <w:r w:rsidRPr="00E91C6B">
              <w:rPr>
                <w:rFonts w:cs="Simplified Arabic"/>
                <w:sz w:val="22"/>
                <w:szCs w:val="22"/>
                <w:rtl/>
              </w:rPr>
              <w:t>ياسوشي هوري</w:t>
            </w:r>
          </w:p>
        </w:tc>
        <w:tc>
          <w:tcPr>
            <w:tcW w:w="2947" w:type="dxa"/>
            <w:vAlign w:val="center"/>
            <w:hideMark/>
          </w:tcPr>
          <w:p w14:paraId="3ACF1FC1" w14:textId="4B280B21"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37020E0C" w14:textId="0B3830C6"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اليابان</w:t>
            </w:r>
          </w:p>
        </w:tc>
      </w:tr>
      <w:tr w:rsidR="00635680" w:rsidRPr="00E91C6B" w14:paraId="0DD33489" w14:textId="77777777" w:rsidTr="71B05AD9">
        <w:trPr>
          <w:tblCellSpacing w:w="15" w:type="dxa"/>
        </w:trPr>
        <w:tc>
          <w:tcPr>
            <w:tcW w:w="3357" w:type="dxa"/>
            <w:vAlign w:val="center"/>
            <w:hideMark/>
          </w:tcPr>
          <w:p w14:paraId="43C9D904" w14:textId="585AFE13" w:rsidR="00635680" w:rsidRPr="00E91C6B" w:rsidRDefault="00213AB2" w:rsidP="00213AB2">
            <w:pPr>
              <w:bidi/>
              <w:spacing w:after="0" w:line="240" w:lineRule="auto"/>
              <w:rPr>
                <w:rFonts w:cs="Simplified Arabic"/>
                <w:sz w:val="22"/>
                <w:szCs w:val="22"/>
              </w:rPr>
            </w:pPr>
            <w:r w:rsidRPr="00E91C6B">
              <w:rPr>
                <w:rFonts w:cs="Simplified Arabic"/>
                <w:sz w:val="22"/>
                <w:szCs w:val="22"/>
                <w:rtl/>
              </w:rPr>
              <w:t>حسن علي قريشي</w:t>
            </w:r>
          </w:p>
        </w:tc>
        <w:tc>
          <w:tcPr>
            <w:tcW w:w="2947" w:type="dxa"/>
            <w:vAlign w:val="center"/>
            <w:hideMark/>
          </w:tcPr>
          <w:p w14:paraId="31975628" w14:textId="64FFD486"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15D0FEFF" w14:textId="6E07E25E"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باكستان</w:t>
            </w:r>
          </w:p>
        </w:tc>
      </w:tr>
      <w:tr w:rsidR="00635680" w:rsidRPr="00E91C6B" w14:paraId="334BE438" w14:textId="77777777" w:rsidTr="71B05AD9">
        <w:trPr>
          <w:tblCellSpacing w:w="15" w:type="dxa"/>
        </w:trPr>
        <w:tc>
          <w:tcPr>
            <w:tcW w:w="3357" w:type="dxa"/>
            <w:vAlign w:val="center"/>
            <w:hideMark/>
          </w:tcPr>
          <w:p w14:paraId="7A933293" w14:textId="3B9DB9E9" w:rsidR="00635680" w:rsidRPr="00E91C6B" w:rsidRDefault="00213AB2" w:rsidP="00213AB2">
            <w:pPr>
              <w:bidi/>
              <w:spacing w:after="0" w:line="240" w:lineRule="auto"/>
              <w:rPr>
                <w:rFonts w:cs="Simplified Arabic"/>
                <w:sz w:val="22"/>
                <w:szCs w:val="22"/>
              </w:rPr>
            </w:pPr>
            <w:r w:rsidRPr="00E91C6B">
              <w:rPr>
                <w:rFonts w:cs="Simplified Arabic" w:hint="cs"/>
                <w:sz w:val="22"/>
                <w:szCs w:val="22"/>
                <w:rtl/>
              </w:rPr>
              <w:t>جاسم موسى</w:t>
            </w:r>
          </w:p>
        </w:tc>
        <w:tc>
          <w:tcPr>
            <w:tcW w:w="2947" w:type="dxa"/>
            <w:vAlign w:val="center"/>
            <w:hideMark/>
          </w:tcPr>
          <w:p w14:paraId="7C082430" w14:textId="354D81A4"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5F615021" w14:textId="709438A4"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فلسطين</w:t>
            </w:r>
          </w:p>
        </w:tc>
      </w:tr>
      <w:tr w:rsidR="00635680" w:rsidRPr="00E91C6B" w14:paraId="3193579A" w14:textId="77777777" w:rsidTr="71B05AD9">
        <w:trPr>
          <w:tblCellSpacing w:w="15" w:type="dxa"/>
        </w:trPr>
        <w:tc>
          <w:tcPr>
            <w:tcW w:w="3357" w:type="dxa"/>
            <w:vAlign w:val="center"/>
            <w:hideMark/>
          </w:tcPr>
          <w:p w14:paraId="017F1735" w14:textId="342E4907" w:rsidR="00635680" w:rsidRPr="00E91C6B" w:rsidRDefault="00213AB2" w:rsidP="00213AB2">
            <w:pPr>
              <w:bidi/>
              <w:spacing w:after="0" w:line="240" w:lineRule="auto"/>
              <w:rPr>
                <w:rFonts w:cs="Simplified Arabic"/>
                <w:sz w:val="22"/>
                <w:szCs w:val="22"/>
              </w:rPr>
            </w:pPr>
            <w:r w:rsidRPr="00E91C6B">
              <w:rPr>
                <w:rFonts w:cs="Simplified Arabic" w:hint="cs"/>
                <w:sz w:val="22"/>
                <w:szCs w:val="22"/>
                <w:rtl/>
              </w:rPr>
              <w:t>فيكتور</w:t>
            </w:r>
            <w:r w:rsidRPr="00E91C6B">
              <w:rPr>
                <w:rFonts w:cs="Simplified Arabic"/>
                <w:sz w:val="22"/>
                <w:szCs w:val="22"/>
                <w:rtl/>
              </w:rPr>
              <w:t xml:space="preserve"> </w:t>
            </w:r>
            <w:r w:rsidRPr="00E91C6B">
              <w:rPr>
                <w:rFonts w:cs="Simplified Arabic" w:hint="cs"/>
                <w:sz w:val="22"/>
                <w:szCs w:val="22"/>
                <w:rtl/>
              </w:rPr>
              <w:t>كوباتش</w:t>
            </w:r>
          </w:p>
        </w:tc>
        <w:tc>
          <w:tcPr>
            <w:tcW w:w="2947" w:type="dxa"/>
            <w:vAlign w:val="center"/>
            <w:hideMark/>
          </w:tcPr>
          <w:p w14:paraId="03A9FE16" w14:textId="53F29F76"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2B853D74" w14:textId="53C48756"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بولندا</w:t>
            </w:r>
          </w:p>
        </w:tc>
      </w:tr>
      <w:tr w:rsidR="00635680" w:rsidRPr="00E91C6B" w14:paraId="04008490" w14:textId="77777777" w:rsidTr="71B05AD9">
        <w:trPr>
          <w:tblCellSpacing w:w="15" w:type="dxa"/>
        </w:trPr>
        <w:tc>
          <w:tcPr>
            <w:tcW w:w="3357" w:type="dxa"/>
            <w:vAlign w:val="center"/>
            <w:hideMark/>
          </w:tcPr>
          <w:p w14:paraId="7C947BEE" w14:textId="02A824A6" w:rsidR="00635680" w:rsidRPr="00E91C6B" w:rsidRDefault="00213AB2" w:rsidP="00213AB2">
            <w:pPr>
              <w:bidi/>
              <w:spacing w:after="0" w:line="240" w:lineRule="auto"/>
              <w:rPr>
                <w:rFonts w:cs="Simplified Arabic"/>
                <w:sz w:val="22"/>
                <w:szCs w:val="22"/>
              </w:rPr>
            </w:pPr>
            <w:r w:rsidRPr="00E91C6B">
              <w:rPr>
                <w:rFonts w:cs="Simplified Arabic" w:hint="cs"/>
                <w:sz w:val="22"/>
                <w:szCs w:val="22"/>
                <w:rtl/>
              </w:rPr>
              <w:t>عبد الحميد الطخيس</w:t>
            </w:r>
          </w:p>
        </w:tc>
        <w:tc>
          <w:tcPr>
            <w:tcW w:w="2947" w:type="dxa"/>
            <w:vAlign w:val="center"/>
            <w:hideMark/>
          </w:tcPr>
          <w:p w14:paraId="67635EDE" w14:textId="2745B0F2"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6A3B678D" w14:textId="238FD2CE"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العربية السعودية</w:t>
            </w:r>
          </w:p>
        </w:tc>
      </w:tr>
      <w:tr w:rsidR="00635680" w:rsidRPr="00E91C6B" w14:paraId="616E78F1" w14:textId="77777777" w:rsidTr="71B05AD9">
        <w:trPr>
          <w:tblCellSpacing w:w="15" w:type="dxa"/>
        </w:trPr>
        <w:tc>
          <w:tcPr>
            <w:tcW w:w="3357" w:type="dxa"/>
            <w:vAlign w:val="center"/>
            <w:hideMark/>
          </w:tcPr>
          <w:p w14:paraId="22EA30DA" w14:textId="6A48718A" w:rsidR="00635680" w:rsidRPr="00E91C6B" w:rsidRDefault="00213AB2" w:rsidP="00213AB2">
            <w:pPr>
              <w:bidi/>
              <w:spacing w:after="0" w:line="240" w:lineRule="auto"/>
              <w:rPr>
                <w:rFonts w:cs="Simplified Arabic"/>
                <w:sz w:val="22"/>
                <w:szCs w:val="22"/>
              </w:rPr>
            </w:pPr>
            <w:r w:rsidRPr="00E91C6B">
              <w:rPr>
                <w:rFonts w:cs="Simplified Arabic"/>
                <w:sz w:val="22"/>
                <w:szCs w:val="22"/>
                <w:rtl/>
              </w:rPr>
              <w:t>ميساء شلدان</w:t>
            </w:r>
          </w:p>
        </w:tc>
        <w:tc>
          <w:tcPr>
            <w:tcW w:w="2947" w:type="dxa"/>
            <w:vAlign w:val="center"/>
            <w:hideMark/>
          </w:tcPr>
          <w:p w14:paraId="0D60D8F1" w14:textId="5B9DDD5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hideMark/>
          </w:tcPr>
          <w:p w14:paraId="576F3C70" w14:textId="34F0D025"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العربية السعودية</w:t>
            </w:r>
          </w:p>
        </w:tc>
      </w:tr>
      <w:tr w:rsidR="00635680" w:rsidRPr="00E91C6B" w14:paraId="6FA9CC33" w14:textId="77777777" w:rsidTr="71B05AD9">
        <w:trPr>
          <w:tblCellSpacing w:w="15" w:type="dxa"/>
        </w:trPr>
        <w:tc>
          <w:tcPr>
            <w:tcW w:w="3357" w:type="dxa"/>
            <w:vAlign w:val="center"/>
            <w:hideMark/>
          </w:tcPr>
          <w:p w14:paraId="662290BD" w14:textId="630B4C15" w:rsidR="00635680" w:rsidRPr="00E91C6B" w:rsidRDefault="00213AB2" w:rsidP="00213AB2">
            <w:pPr>
              <w:bidi/>
              <w:spacing w:after="0" w:line="240" w:lineRule="auto"/>
              <w:rPr>
                <w:rFonts w:cs="Simplified Arabic"/>
                <w:sz w:val="22"/>
                <w:szCs w:val="22"/>
              </w:rPr>
            </w:pPr>
            <w:r w:rsidRPr="00E91C6B">
              <w:rPr>
                <w:rFonts w:cs="Simplified Arabic"/>
                <w:sz w:val="22"/>
                <w:szCs w:val="22"/>
                <w:rtl/>
              </w:rPr>
              <w:t>محمد الثقفي</w:t>
            </w:r>
          </w:p>
        </w:tc>
        <w:tc>
          <w:tcPr>
            <w:tcW w:w="2947" w:type="dxa"/>
            <w:vAlign w:val="center"/>
            <w:hideMark/>
          </w:tcPr>
          <w:p w14:paraId="57177EAC" w14:textId="1253EBF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hideMark/>
          </w:tcPr>
          <w:p w14:paraId="3B63686C" w14:textId="36C0B8D2"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العربية السعودية</w:t>
            </w:r>
          </w:p>
        </w:tc>
      </w:tr>
      <w:tr w:rsidR="00635680" w:rsidRPr="00E91C6B" w14:paraId="50665F1D" w14:textId="77777777" w:rsidTr="71B05AD9">
        <w:trPr>
          <w:tblCellSpacing w:w="15" w:type="dxa"/>
        </w:trPr>
        <w:tc>
          <w:tcPr>
            <w:tcW w:w="3357" w:type="dxa"/>
            <w:vAlign w:val="center"/>
            <w:hideMark/>
          </w:tcPr>
          <w:p w14:paraId="600BBFFB" w14:textId="15A99985" w:rsidR="00635680" w:rsidRPr="00E91C6B" w:rsidRDefault="00213AB2" w:rsidP="00213AB2">
            <w:pPr>
              <w:bidi/>
              <w:spacing w:after="0" w:line="240" w:lineRule="auto"/>
              <w:rPr>
                <w:rFonts w:cs="Simplified Arabic"/>
                <w:sz w:val="22"/>
                <w:szCs w:val="22"/>
              </w:rPr>
            </w:pPr>
            <w:r w:rsidRPr="00E91C6B">
              <w:rPr>
                <w:rFonts w:cs="Simplified Arabic"/>
                <w:sz w:val="22"/>
                <w:szCs w:val="22"/>
                <w:rtl/>
              </w:rPr>
              <w:t>وفاء</w:t>
            </w:r>
            <w:r w:rsidRPr="00E91C6B">
              <w:rPr>
                <w:rFonts w:cs="Simplified Arabic" w:hint="cs"/>
                <w:sz w:val="22"/>
                <w:szCs w:val="22"/>
                <w:rtl/>
              </w:rPr>
              <w:t xml:space="preserve"> </w:t>
            </w:r>
            <w:r w:rsidRPr="00E91C6B">
              <w:rPr>
                <w:rFonts w:cs="Simplified Arabic"/>
                <w:sz w:val="22"/>
                <w:szCs w:val="22"/>
                <w:rtl/>
              </w:rPr>
              <w:t>القنيبط</w:t>
            </w:r>
          </w:p>
        </w:tc>
        <w:tc>
          <w:tcPr>
            <w:tcW w:w="2947" w:type="dxa"/>
            <w:vAlign w:val="center"/>
            <w:hideMark/>
          </w:tcPr>
          <w:p w14:paraId="3DD0D8F9" w14:textId="73A08A8F"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hideMark/>
          </w:tcPr>
          <w:p w14:paraId="1020ABAA" w14:textId="1988FC4B"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العربية السعودية</w:t>
            </w:r>
          </w:p>
        </w:tc>
      </w:tr>
      <w:tr w:rsidR="00635680" w:rsidRPr="00E91C6B" w14:paraId="3858C7AC" w14:textId="77777777" w:rsidTr="71B05AD9">
        <w:trPr>
          <w:tblCellSpacing w:w="15" w:type="dxa"/>
        </w:trPr>
        <w:tc>
          <w:tcPr>
            <w:tcW w:w="3357" w:type="dxa"/>
            <w:vAlign w:val="center"/>
            <w:hideMark/>
          </w:tcPr>
          <w:p w14:paraId="025BCAE2" w14:textId="36D0EC67" w:rsidR="00635680" w:rsidRPr="00E91C6B" w:rsidRDefault="00213AB2" w:rsidP="00213AB2">
            <w:pPr>
              <w:bidi/>
              <w:spacing w:after="0" w:line="240" w:lineRule="auto"/>
              <w:rPr>
                <w:rFonts w:cs="Simplified Arabic"/>
                <w:sz w:val="22"/>
                <w:szCs w:val="22"/>
              </w:rPr>
            </w:pPr>
            <w:r w:rsidRPr="00E91C6B">
              <w:rPr>
                <w:rFonts w:cs="Simplified Arabic"/>
                <w:sz w:val="22"/>
                <w:szCs w:val="22"/>
                <w:rtl/>
              </w:rPr>
              <w:t xml:space="preserve">عزة القبيسي </w:t>
            </w:r>
          </w:p>
        </w:tc>
        <w:tc>
          <w:tcPr>
            <w:tcW w:w="2947" w:type="dxa"/>
            <w:vAlign w:val="center"/>
            <w:hideMark/>
          </w:tcPr>
          <w:p w14:paraId="1682F06F" w14:textId="55BA923A"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384E8BDF" w14:textId="698224F2"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الإمارات العربية المتحدة</w:t>
            </w:r>
          </w:p>
        </w:tc>
      </w:tr>
      <w:tr w:rsidR="00635680" w:rsidRPr="00E91C6B" w14:paraId="01E3D192" w14:textId="77777777" w:rsidTr="71B05AD9">
        <w:trPr>
          <w:tblCellSpacing w:w="15" w:type="dxa"/>
        </w:trPr>
        <w:tc>
          <w:tcPr>
            <w:tcW w:w="3357" w:type="dxa"/>
            <w:vAlign w:val="center"/>
            <w:hideMark/>
          </w:tcPr>
          <w:p w14:paraId="40F0ED46" w14:textId="30D70855" w:rsidR="00635680" w:rsidRPr="00E91C6B" w:rsidRDefault="00586379" w:rsidP="00213AB2">
            <w:pPr>
              <w:bidi/>
              <w:spacing w:after="0" w:line="240" w:lineRule="auto"/>
              <w:rPr>
                <w:rFonts w:cs="Simplified Arabic"/>
                <w:sz w:val="22"/>
                <w:szCs w:val="22"/>
              </w:rPr>
            </w:pPr>
            <w:r w:rsidRPr="00E91C6B">
              <w:rPr>
                <w:rFonts w:cs="Simplified Arabic"/>
                <w:sz w:val="22"/>
                <w:szCs w:val="22"/>
                <w:rtl/>
              </w:rPr>
              <w:t>إيرينا بوسنر</w:t>
            </w:r>
          </w:p>
        </w:tc>
        <w:tc>
          <w:tcPr>
            <w:tcW w:w="2947" w:type="dxa"/>
            <w:vAlign w:val="center"/>
            <w:hideMark/>
          </w:tcPr>
          <w:p w14:paraId="75CB5D75" w14:textId="21E1E801"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15CD5934" w14:textId="7D5F57BE"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المتحدة</w:t>
            </w:r>
          </w:p>
        </w:tc>
      </w:tr>
      <w:tr w:rsidR="00635680" w:rsidRPr="00E91C6B" w14:paraId="247CF7E2" w14:textId="77777777" w:rsidTr="71B05AD9">
        <w:trPr>
          <w:tblCellSpacing w:w="15" w:type="dxa"/>
        </w:trPr>
        <w:tc>
          <w:tcPr>
            <w:tcW w:w="3357" w:type="dxa"/>
            <w:vAlign w:val="center"/>
            <w:hideMark/>
          </w:tcPr>
          <w:p w14:paraId="1BEB91ED" w14:textId="50283EEE" w:rsidR="00635680" w:rsidRPr="00E91C6B" w:rsidRDefault="00586379" w:rsidP="00213AB2">
            <w:pPr>
              <w:bidi/>
              <w:spacing w:after="0" w:line="240" w:lineRule="auto"/>
              <w:rPr>
                <w:rFonts w:cs="Simplified Arabic"/>
                <w:sz w:val="22"/>
                <w:szCs w:val="22"/>
              </w:rPr>
            </w:pPr>
            <w:r w:rsidRPr="00E91C6B">
              <w:rPr>
                <w:rFonts w:cs="Simplified Arabic" w:hint="cs"/>
                <w:sz w:val="22"/>
                <w:szCs w:val="22"/>
                <w:rtl/>
              </w:rPr>
              <w:t>كارول جين تورنر</w:t>
            </w:r>
          </w:p>
        </w:tc>
        <w:tc>
          <w:tcPr>
            <w:tcW w:w="2947" w:type="dxa"/>
            <w:vAlign w:val="center"/>
            <w:hideMark/>
          </w:tcPr>
          <w:p w14:paraId="3749FA4E" w14:textId="5649D203"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حجر الجرانيت</w:t>
            </w:r>
            <w:r w:rsidRPr="00E91C6B">
              <w:rPr>
                <w:rFonts w:cs="Simplified Arabic"/>
                <w:sz w:val="22"/>
                <w:szCs w:val="22"/>
              </w:rPr>
              <w:t xml:space="preserve"> </w:t>
            </w:r>
          </w:p>
        </w:tc>
        <w:tc>
          <w:tcPr>
            <w:tcW w:w="2648" w:type="dxa"/>
            <w:vAlign w:val="center"/>
            <w:hideMark/>
          </w:tcPr>
          <w:p w14:paraId="2C145E93" w14:textId="33EDE246"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الولايات المتحدة الأمريكية</w:t>
            </w:r>
          </w:p>
        </w:tc>
      </w:tr>
      <w:tr w:rsidR="00635680" w:rsidRPr="00E91C6B" w14:paraId="4044B3AC" w14:textId="77777777" w:rsidTr="71B05AD9">
        <w:trPr>
          <w:tblCellSpacing w:w="15" w:type="dxa"/>
        </w:trPr>
        <w:tc>
          <w:tcPr>
            <w:tcW w:w="3357" w:type="dxa"/>
            <w:vAlign w:val="center"/>
            <w:hideMark/>
          </w:tcPr>
          <w:p w14:paraId="693E61B4" w14:textId="7AC7EC5D" w:rsidR="00635680" w:rsidRPr="00E91C6B" w:rsidRDefault="00586379" w:rsidP="00213AB2">
            <w:pPr>
              <w:bidi/>
              <w:spacing w:after="0" w:line="240" w:lineRule="auto"/>
              <w:rPr>
                <w:rFonts w:cs="Simplified Arabic"/>
                <w:sz w:val="22"/>
                <w:szCs w:val="22"/>
              </w:rPr>
            </w:pPr>
            <w:r w:rsidRPr="00E91C6B">
              <w:rPr>
                <w:rFonts w:cs="Simplified Arabic" w:hint="cs"/>
                <w:sz w:val="22"/>
                <w:szCs w:val="22"/>
                <w:rtl/>
              </w:rPr>
              <w:t>ماتيو</w:t>
            </w:r>
            <w:r w:rsidRPr="00E91C6B">
              <w:rPr>
                <w:rFonts w:cs="Simplified Arabic"/>
                <w:sz w:val="22"/>
                <w:szCs w:val="22"/>
                <w:rtl/>
              </w:rPr>
              <w:t xml:space="preserve"> </w:t>
            </w:r>
            <w:r w:rsidRPr="00E91C6B">
              <w:rPr>
                <w:rFonts w:cs="Simplified Arabic" w:hint="cs"/>
                <w:sz w:val="22"/>
                <w:szCs w:val="22"/>
                <w:rtl/>
              </w:rPr>
              <w:t>إلبارو</w:t>
            </w:r>
          </w:p>
        </w:tc>
        <w:tc>
          <w:tcPr>
            <w:tcW w:w="2947" w:type="dxa"/>
            <w:vAlign w:val="center"/>
            <w:hideMark/>
          </w:tcPr>
          <w:p w14:paraId="193736F8" w14:textId="197199E2"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معادن</w:t>
            </w:r>
            <w:r w:rsidRPr="00E91C6B">
              <w:rPr>
                <w:rFonts w:cs="Simplified Arabic"/>
                <w:sz w:val="22"/>
                <w:szCs w:val="22"/>
                <w:rtl/>
              </w:rPr>
              <w:t xml:space="preserve"> </w:t>
            </w:r>
            <w:r w:rsidRPr="00E91C6B">
              <w:rPr>
                <w:rFonts w:cs="Simplified Arabic" w:hint="cs"/>
                <w:sz w:val="22"/>
                <w:szCs w:val="22"/>
                <w:rtl/>
              </w:rPr>
              <w:t>مُعاد</w:t>
            </w:r>
            <w:r w:rsidRPr="00E91C6B">
              <w:rPr>
                <w:rFonts w:cs="Simplified Arabic"/>
                <w:sz w:val="22"/>
                <w:szCs w:val="22"/>
                <w:rtl/>
              </w:rPr>
              <w:t xml:space="preserve"> </w:t>
            </w:r>
            <w:r w:rsidRPr="00E91C6B">
              <w:rPr>
                <w:rFonts w:cs="Simplified Arabic" w:hint="cs"/>
                <w:sz w:val="22"/>
                <w:szCs w:val="22"/>
                <w:rtl/>
              </w:rPr>
              <w:t>تدويرها</w:t>
            </w:r>
          </w:p>
        </w:tc>
        <w:tc>
          <w:tcPr>
            <w:tcW w:w="2648" w:type="dxa"/>
            <w:vAlign w:val="center"/>
            <w:hideMark/>
          </w:tcPr>
          <w:p w14:paraId="7644963E" w14:textId="3AEEE802"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فرنسا</w:t>
            </w:r>
          </w:p>
        </w:tc>
      </w:tr>
      <w:tr w:rsidR="00635680" w:rsidRPr="00E91C6B" w14:paraId="698B3E57" w14:textId="77777777" w:rsidTr="71B05AD9">
        <w:trPr>
          <w:tblCellSpacing w:w="15" w:type="dxa"/>
        </w:trPr>
        <w:tc>
          <w:tcPr>
            <w:tcW w:w="3357" w:type="dxa"/>
            <w:vAlign w:val="center"/>
            <w:hideMark/>
          </w:tcPr>
          <w:p w14:paraId="26AD9DBC" w14:textId="628B15C1" w:rsidR="00635680" w:rsidRPr="00E91C6B" w:rsidRDefault="00586379" w:rsidP="00213AB2">
            <w:pPr>
              <w:bidi/>
              <w:spacing w:after="0" w:line="240" w:lineRule="auto"/>
              <w:rPr>
                <w:rFonts w:cs="Simplified Arabic"/>
                <w:sz w:val="22"/>
                <w:szCs w:val="22"/>
              </w:rPr>
            </w:pPr>
            <w:r w:rsidRPr="00E91C6B">
              <w:rPr>
                <w:rFonts w:cs="Simplified Arabic" w:hint="cs"/>
                <w:sz w:val="22"/>
                <w:szCs w:val="22"/>
                <w:rtl/>
              </w:rPr>
              <w:t>رايا</w:t>
            </w:r>
            <w:r w:rsidRPr="00E91C6B">
              <w:rPr>
                <w:rFonts w:cs="Simplified Arabic"/>
                <w:sz w:val="22"/>
                <w:szCs w:val="22"/>
                <w:rtl/>
              </w:rPr>
              <w:t xml:space="preserve"> </w:t>
            </w:r>
            <w:r w:rsidRPr="00E91C6B">
              <w:rPr>
                <w:rFonts w:cs="Simplified Arabic" w:hint="cs"/>
                <w:sz w:val="22"/>
                <w:szCs w:val="22"/>
                <w:rtl/>
              </w:rPr>
              <w:t>قسيسية</w:t>
            </w:r>
          </w:p>
        </w:tc>
        <w:tc>
          <w:tcPr>
            <w:tcW w:w="2947" w:type="dxa"/>
            <w:hideMark/>
          </w:tcPr>
          <w:p w14:paraId="6D88FD60" w14:textId="068BED71"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معادن</w:t>
            </w:r>
            <w:r w:rsidRPr="00E91C6B">
              <w:rPr>
                <w:rFonts w:cs="Simplified Arabic"/>
                <w:sz w:val="22"/>
                <w:szCs w:val="22"/>
                <w:rtl/>
              </w:rPr>
              <w:t xml:space="preserve"> </w:t>
            </w:r>
            <w:r w:rsidRPr="00E91C6B">
              <w:rPr>
                <w:rFonts w:cs="Simplified Arabic" w:hint="cs"/>
                <w:sz w:val="22"/>
                <w:szCs w:val="22"/>
                <w:rtl/>
              </w:rPr>
              <w:t>مُعاد</w:t>
            </w:r>
            <w:r w:rsidRPr="00E91C6B">
              <w:rPr>
                <w:rFonts w:cs="Simplified Arabic"/>
                <w:sz w:val="22"/>
                <w:szCs w:val="22"/>
                <w:rtl/>
              </w:rPr>
              <w:t xml:space="preserve"> </w:t>
            </w:r>
            <w:r w:rsidRPr="00E91C6B">
              <w:rPr>
                <w:rFonts w:cs="Simplified Arabic" w:hint="cs"/>
                <w:sz w:val="22"/>
                <w:szCs w:val="22"/>
                <w:rtl/>
              </w:rPr>
              <w:t>تدويرها</w:t>
            </w:r>
          </w:p>
        </w:tc>
        <w:tc>
          <w:tcPr>
            <w:tcW w:w="2648" w:type="dxa"/>
            <w:vAlign w:val="center"/>
            <w:hideMark/>
          </w:tcPr>
          <w:p w14:paraId="3B6D420A" w14:textId="2F4CB3BD"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الأردن</w:t>
            </w:r>
          </w:p>
        </w:tc>
      </w:tr>
      <w:tr w:rsidR="00635680" w:rsidRPr="00E91C6B" w14:paraId="101BE56E" w14:textId="77777777" w:rsidTr="71B05AD9">
        <w:trPr>
          <w:tblCellSpacing w:w="15" w:type="dxa"/>
        </w:trPr>
        <w:tc>
          <w:tcPr>
            <w:tcW w:w="3357" w:type="dxa"/>
            <w:vAlign w:val="center"/>
            <w:hideMark/>
          </w:tcPr>
          <w:p w14:paraId="1DE37F1A" w14:textId="03DE00B6" w:rsidR="00635680" w:rsidRPr="00E91C6B" w:rsidRDefault="00586379" w:rsidP="00213AB2">
            <w:pPr>
              <w:bidi/>
              <w:spacing w:after="0" w:line="240" w:lineRule="auto"/>
              <w:rPr>
                <w:rFonts w:cs="Simplified Arabic"/>
                <w:sz w:val="22"/>
                <w:szCs w:val="22"/>
              </w:rPr>
            </w:pPr>
            <w:r w:rsidRPr="00E91C6B">
              <w:rPr>
                <w:rFonts w:cs="Simplified Arabic"/>
                <w:sz w:val="22"/>
                <w:szCs w:val="22"/>
                <w:rtl/>
              </w:rPr>
              <w:t>سعيد قمحاوي</w:t>
            </w:r>
          </w:p>
        </w:tc>
        <w:tc>
          <w:tcPr>
            <w:tcW w:w="2947" w:type="dxa"/>
            <w:hideMark/>
          </w:tcPr>
          <w:p w14:paraId="3B8FC6B6" w14:textId="1D8AF574"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معادن</w:t>
            </w:r>
            <w:r w:rsidRPr="00E91C6B">
              <w:rPr>
                <w:rFonts w:cs="Simplified Arabic"/>
                <w:sz w:val="22"/>
                <w:szCs w:val="22"/>
                <w:rtl/>
              </w:rPr>
              <w:t xml:space="preserve"> </w:t>
            </w:r>
            <w:r w:rsidRPr="00E91C6B">
              <w:rPr>
                <w:rFonts w:cs="Simplified Arabic" w:hint="cs"/>
                <w:sz w:val="22"/>
                <w:szCs w:val="22"/>
                <w:rtl/>
              </w:rPr>
              <w:t>مُعاد</w:t>
            </w:r>
            <w:r w:rsidRPr="00E91C6B">
              <w:rPr>
                <w:rFonts w:cs="Simplified Arabic"/>
                <w:sz w:val="22"/>
                <w:szCs w:val="22"/>
                <w:rtl/>
              </w:rPr>
              <w:t xml:space="preserve"> </w:t>
            </w:r>
            <w:r w:rsidRPr="00E91C6B">
              <w:rPr>
                <w:rFonts w:cs="Simplified Arabic" w:hint="cs"/>
                <w:sz w:val="22"/>
                <w:szCs w:val="22"/>
                <w:rtl/>
              </w:rPr>
              <w:t>تدويرها</w:t>
            </w:r>
          </w:p>
        </w:tc>
        <w:tc>
          <w:tcPr>
            <w:tcW w:w="2648" w:type="dxa"/>
            <w:vAlign w:val="center"/>
            <w:hideMark/>
          </w:tcPr>
          <w:p w14:paraId="15C70BC9" w14:textId="6610A644"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العربية السعودية</w:t>
            </w:r>
          </w:p>
        </w:tc>
      </w:tr>
      <w:tr w:rsidR="00635680" w:rsidRPr="00E91C6B" w14:paraId="32D43889" w14:textId="77777777" w:rsidTr="71B05AD9">
        <w:trPr>
          <w:tblCellSpacing w:w="15" w:type="dxa"/>
        </w:trPr>
        <w:tc>
          <w:tcPr>
            <w:tcW w:w="3357" w:type="dxa"/>
            <w:vAlign w:val="center"/>
            <w:hideMark/>
          </w:tcPr>
          <w:p w14:paraId="193D6469" w14:textId="61C79C0E" w:rsidR="00635680" w:rsidRPr="00E91C6B" w:rsidRDefault="00586379" w:rsidP="00213AB2">
            <w:pPr>
              <w:bidi/>
              <w:spacing w:after="0" w:line="240" w:lineRule="auto"/>
              <w:rPr>
                <w:rFonts w:cs="Simplified Arabic"/>
                <w:sz w:val="22"/>
                <w:szCs w:val="22"/>
              </w:rPr>
            </w:pPr>
            <w:r w:rsidRPr="00E91C6B">
              <w:rPr>
                <w:rFonts w:cs="Simplified Arabic" w:hint="cs"/>
                <w:sz w:val="22"/>
                <w:szCs w:val="22"/>
                <w:rtl/>
              </w:rPr>
              <w:t>صديق واصل</w:t>
            </w:r>
          </w:p>
        </w:tc>
        <w:tc>
          <w:tcPr>
            <w:tcW w:w="2947" w:type="dxa"/>
            <w:hideMark/>
          </w:tcPr>
          <w:p w14:paraId="6341D381" w14:textId="024504E4"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معادن</w:t>
            </w:r>
            <w:r w:rsidRPr="00E91C6B">
              <w:rPr>
                <w:rFonts w:cs="Simplified Arabic"/>
                <w:sz w:val="22"/>
                <w:szCs w:val="22"/>
                <w:rtl/>
              </w:rPr>
              <w:t xml:space="preserve"> </w:t>
            </w:r>
            <w:r w:rsidRPr="00E91C6B">
              <w:rPr>
                <w:rFonts w:cs="Simplified Arabic" w:hint="cs"/>
                <w:sz w:val="22"/>
                <w:szCs w:val="22"/>
                <w:rtl/>
              </w:rPr>
              <w:t>مُعاد</w:t>
            </w:r>
            <w:r w:rsidRPr="00E91C6B">
              <w:rPr>
                <w:rFonts w:cs="Simplified Arabic"/>
                <w:sz w:val="22"/>
                <w:szCs w:val="22"/>
                <w:rtl/>
              </w:rPr>
              <w:t xml:space="preserve"> </w:t>
            </w:r>
            <w:r w:rsidRPr="00E91C6B">
              <w:rPr>
                <w:rFonts w:cs="Simplified Arabic" w:hint="cs"/>
                <w:sz w:val="22"/>
                <w:szCs w:val="22"/>
                <w:rtl/>
              </w:rPr>
              <w:t>تدويرها</w:t>
            </w:r>
          </w:p>
        </w:tc>
        <w:tc>
          <w:tcPr>
            <w:tcW w:w="2648" w:type="dxa"/>
            <w:vAlign w:val="center"/>
            <w:hideMark/>
          </w:tcPr>
          <w:p w14:paraId="6F5BE104" w14:textId="70004008"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المملكة العربية السعودية</w:t>
            </w:r>
          </w:p>
        </w:tc>
      </w:tr>
      <w:tr w:rsidR="00635680" w:rsidRPr="00E91C6B" w14:paraId="1246C3B9" w14:textId="77777777" w:rsidTr="71B05AD9">
        <w:trPr>
          <w:tblCellSpacing w:w="15" w:type="dxa"/>
        </w:trPr>
        <w:tc>
          <w:tcPr>
            <w:tcW w:w="3357" w:type="dxa"/>
            <w:vAlign w:val="center"/>
            <w:hideMark/>
          </w:tcPr>
          <w:p w14:paraId="1289B0C5" w14:textId="4D51441F" w:rsidR="00635680" w:rsidRPr="00E91C6B" w:rsidRDefault="00586379" w:rsidP="00213AB2">
            <w:pPr>
              <w:bidi/>
              <w:spacing w:after="0" w:line="240" w:lineRule="auto"/>
              <w:rPr>
                <w:rFonts w:cs="Simplified Arabic"/>
                <w:sz w:val="22"/>
                <w:szCs w:val="22"/>
              </w:rPr>
            </w:pPr>
            <w:r w:rsidRPr="00E91C6B">
              <w:rPr>
                <w:rFonts w:cs="Simplified Arabic"/>
                <w:sz w:val="22"/>
                <w:szCs w:val="22"/>
                <w:rtl/>
              </w:rPr>
              <w:t>نيلهان سيسالان</w:t>
            </w:r>
          </w:p>
        </w:tc>
        <w:tc>
          <w:tcPr>
            <w:tcW w:w="2947" w:type="dxa"/>
            <w:hideMark/>
          </w:tcPr>
          <w:p w14:paraId="474F369B" w14:textId="27A7927A"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معادن</w:t>
            </w:r>
            <w:r w:rsidRPr="00E91C6B">
              <w:rPr>
                <w:rFonts w:cs="Simplified Arabic"/>
                <w:sz w:val="22"/>
                <w:szCs w:val="22"/>
                <w:rtl/>
              </w:rPr>
              <w:t xml:space="preserve"> </w:t>
            </w:r>
            <w:r w:rsidRPr="00E91C6B">
              <w:rPr>
                <w:rFonts w:cs="Simplified Arabic" w:hint="cs"/>
                <w:sz w:val="22"/>
                <w:szCs w:val="22"/>
                <w:rtl/>
              </w:rPr>
              <w:t>مُعاد</w:t>
            </w:r>
            <w:r w:rsidRPr="00E91C6B">
              <w:rPr>
                <w:rFonts w:cs="Simplified Arabic"/>
                <w:sz w:val="22"/>
                <w:szCs w:val="22"/>
                <w:rtl/>
              </w:rPr>
              <w:t xml:space="preserve"> </w:t>
            </w:r>
            <w:r w:rsidRPr="00E91C6B">
              <w:rPr>
                <w:rFonts w:cs="Simplified Arabic" w:hint="cs"/>
                <w:sz w:val="22"/>
                <w:szCs w:val="22"/>
                <w:rtl/>
              </w:rPr>
              <w:t>تدويرها</w:t>
            </w:r>
          </w:p>
        </w:tc>
        <w:tc>
          <w:tcPr>
            <w:tcW w:w="2648" w:type="dxa"/>
            <w:vAlign w:val="center"/>
            <w:hideMark/>
          </w:tcPr>
          <w:p w14:paraId="44EEA543" w14:textId="6BC3999D" w:rsidR="00635680" w:rsidRPr="00E91C6B" w:rsidRDefault="00635680" w:rsidP="00213AB2">
            <w:pPr>
              <w:bidi/>
              <w:spacing w:after="0" w:line="240" w:lineRule="auto"/>
              <w:rPr>
                <w:rFonts w:cs="Simplified Arabic"/>
                <w:sz w:val="22"/>
                <w:szCs w:val="22"/>
              </w:rPr>
            </w:pPr>
            <w:r w:rsidRPr="00E91C6B">
              <w:rPr>
                <w:rFonts w:cs="Simplified Arabic" w:hint="cs"/>
                <w:sz w:val="22"/>
                <w:szCs w:val="22"/>
                <w:rtl/>
              </w:rPr>
              <w:t>تركيا</w:t>
            </w:r>
          </w:p>
        </w:tc>
      </w:tr>
    </w:tbl>
    <w:p w14:paraId="2E08C68C" w14:textId="77777777" w:rsidR="00635680" w:rsidRPr="00E91C6B" w:rsidRDefault="00635680" w:rsidP="00635680">
      <w:pPr>
        <w:bidi/>
        <w:jc w:val="both"/>
        <w:rPr>
          <w:rFonts w:cs="Simplified Arabic"/>
          <w:rtl/>
        </w:rPr>
      </w:pPr>
    </w:p>
    <w:p w14:paraId="6DC0CDA2" w14:textId="77777777" w:rsidR="00CC0EC3" w:rsidRPr="00E91C6B" w:rsidRDefault="00CC0EC3" w:rsidP="00CC0EC3">
      <w:pPr>
        <w:bidi/>
        <w:spacing w:after="0" w:line="276" w:lineRule="auto"/>
        <w:rPr>
          <w:rFonts w:cs="Simplified Arabic"/>
          <w:rtl/>
        </w:rPr>
      </w:pPr>
    </w:p>
    <w:p w14:paraId="7376B1F1" w14:textId="77777777" w:rsidR="007B6119" w:rsidRPr="00E91C6B" w:rsidRDefault="007B6119" w:rsidP="007B6119">
      <w:pPr>
        <w:bidi/>
        <w:spacing w:after="0" w:line="276" w:lineRule="auto"/>
        <w:rPr>
          <w:rFonts w:cs="Simplified Arabic"/>
          <w:rtl/>
        </w:rPr>
      </w:pPr>
    </w:p>
    <w:p w14:paraId="70AF52B0" w14:textId="04831A83" w:rsidR="00975FB2" w:rsidRPr="00E91C6B" w:rsidRDefault="007B6119" w:rsidP="00975FB2">
      <w:pPr>
        <w:bidi/>
        <w:spacing w:after="0" w:line="276" w:lineRule="auto"/>
        <w:rPr>
          <w:rFonts w:cs="Simplified Arabic"/>
          <w:b/>
          <w:bCs/>
        </w:rPr>
      </w:pPr>
      <w:r w:rsidRPr="00E91C6B">
        <w:rPr>
          <w:rFonts w:cs="Simplified Arabic"/>
          <w:b/>
          <w:bCs/>
          <w:rtl/>
        </w:rPr>
        <w:t xml:space="preserve">عن </w:t>
      </w:r>
      <w:r w:rsidRPr="00E91C6B">
        <w:rPr>
          <w:rFonts w:cs="Simplified Arabic" w:hint="cs"/>
          <w:b/>
          <w:bCs/>
          <w:rtl/>
        </w:rPr>
        <w:t>طويق للنحت:</w:t>
      </w:r>
    </w:p>
    <w:p w14:paraId="6384F3BD" w14:textId="5F67C2AF" w:rsidR="00975FB2" w:rsidRPr="00E91C6B" w:rsidRDefault="00975FB2" w:rsidP="00975FB2">
      <w:pPr>
        <w:bidi/>
        <w:jc w:val="lowKashida"/>
        <w:rPr>
          <w:rFonts w:cs="Simplified Arabic"/>
          <w:rtl/>
        </w:rPr>
      </w:pPr>
      <w:r w:rsidRPr="00E91C6B">
        <w:rPr>
          <w:rFonts w:cs="Simplified Arabic"/>
          <w:rtl/>
        </w:rPr>
        <w:t xml:space="preserve">يُعد ملتقى "طويق للنحت" أحد </w:t>
      </w:r>
      <w:r w:rsidR="650761AD" w:rsidRPr="00E91C6B">
        <w:rPr>
          <w:rFonts w:cs="Simplified Arabic"/>
          <w:rtl/>
        </w:rPr>
        <w:t>مشاريع برنا</w:t>
      </w:r>
      <w:r w:rsidRPr="00E91C6B">
        <w:rPr>
          <w:rFonts w:cs="Simplified Arabic"/>
          <w:rtl/>
        </w:rPr>
        <w:t xml:space="preserve">مج الرياض آرت، وتشرف عليه الهيئة الملكية لمدينة الرياض. منذ انطلاقه في </w:t>
      </w:r>
      <w:r w:rsidRPr="00E91C6B">
        <w:rPr>
          <w:rFonts w:cs="Simplified Arabic"/>
        </w:rPr>
        <w:t>2019</w:t>
      </w:r>
      <w:r w:rsidRPr="00E91C6B">
        <w:rPr>
          <w:rFonts w:cs="Simplified Arabic"/>
          <w:rtl/>
        </w:rPr>
        <w:t xml:space="preserve">، استقطب الملتقى </w:t>
      </w:r>
      <w:r w:rsidR="00A936E6" w:rsidRPr="00E91C6B">
        <w:rPr>
          <w:rFonts w:cs="Simplified Arabic"/>
        </w:rPr>
        <w:t>1</w:t>
      </w:r>
      <w:r w:rsidR="57C031F6" w:rsidRPr="00E91C6B">
        <w:rPr>
          <w:rFonts w:cs="Simplified Arabic"/>
        </w:rPr>
        <w:t>53</w:t>
      </w:r>
      <w:r w:rsidR="57C031F6" w:rsidRPr="00E91C6B">
        <w:rPr>
          <w:rFonts w:cs="Simplified Arabic"/>
          <w:rtl/>
        </w:rPr>
        <w:t xml:space="preserve"> </w:t>
      </w:r>
      <w:r w:rsidRPr="00E91C6B">
        <w:rPr>
          <w:rFonts w:cs="Simplified Arabic"/>
          <w:rtl/>
        </w:rPr>
        <w:t xml:space="preserve">نحاتًا من المملكة والعالم لإبداع أعمال نحتية خالدة تُسهم في إعادة تشكيل النسيج الحضري للعاصمة. يقام الملتقى سنويًا احتفاءً بروح التعاون، وبراعة الحرفة، والحوار الفني الذي يحوّل الحجر الخام إلى تعبيرات إبداعية نابضة بالمعنى والثقافة. </w:t>
      </w:r>
    </w:p>
    <w:p w14:paraId="636AAB85" w14:textId="5E4C811C" w:rsidR="00975FB2" w:rsidRPr="00E91C6B" w:rsidRDefault="00975FB2" w:rsidP="00975FB2">
      <w:pPr>
        <w:bidi/>
        <w:jc w:val="lowKashida"/>
        <w:rPr>
          <w:rFonts w:cs="Simplified Arabic"/>
          <w:rtl/>
        </w:rPr>
      </w:pPr>
      <w:r w:rsidRPr="00E91C6B">
        <w:rPr>
          <w:rFonts w:cs="Simplified Arabic"/>
          <w:rtl/>
        </w:rPr>
        <w:t>يشكّل "طويق للنحت" منصة للتبادل الفني، تلتقي فيها التقاليد الحِرَفية بالممارسات المعاصرة، ويعكس التزام مدينة الرياض بدعم الفنانين وتعزيز التبادل الثقافي، إلى جانب إثراء الفضاءات العامة بأعمال نحتية</w:t>
      </w:r>
      <w:r w:rsidR="67EBCD5A" w:rsidRPr="00E91C6B">
        <w:rPr>
          <w:rFonts w:cs="Simplified Arabic"/>
          <w:rtl/>
        </w:rPr>
        <w:t xml:space="preserve"> مميزة</w:t>
      </w:r>
      <w:r w:rsidRPr="00E91C6B">
        <w:rPr>
          <w:rFonts w:cs="Simplified Arabic"/>
          <w:rtl/>
        </w:rPr>
        <w:t xml:space="preserve">. وتُسهم كل نسخة من الملتقى في رسم ملامح المشهد الفني المتجدد في الرياض، تاركة إرثًا جماليًا يعكس جمال الطبيعة في المملكة، ورؤية العاصمة الحديثة والإبداعية ضمن مستهدفات رؤية السعودية </w:t>
      </w:r>
      <w:r w:rsidRPr="00E91C6B">
        <w:rPr>
          <w:rFonts w:cs="Simplified Arabic"/>
        </w:rPr>
        <w:t>2030</w:t>
      </w:r>
      <w:r w:rsidRPr="00E91C6B">
        <w:rPr>
          <w:rFonts w:cs="Simplified Arabic"/>
          <w:rtl/>
        </w:rPr>
        <w:t>.</w:t>
      </w:r>
    </w:p>
    <w:p w14:paraId="4378AD18" w14:textId="4BBE8BD6" w:rsidR="007B6119" w:rsidRPr="00E91C6B" w:rsidRDefault="007B6119" w:rsidP="007B6119">
      <w:pPr>
        <w:bidi/>
        <w:spacing w:after="0" w:line="276" w:lineRule="auto"/>
        <w:rPr>
          <w:rFonts w:cs="Simplified Arabic"/>
          <w:rtl/>
        </w:rPr>
      </w:pPr>
    </w:p>
    <w:p w14:paraId="37B45DE9" w14:textId="28287B80" w:rsidR="00C84323" w:rsidRPr="00E91C6B" w:rsidRDefault="00C84323" w:rsidP="00C84323">
      <w:pPr>
        <w:bidi/>
        <w:spacing w:after="0" w:line="276" w:lineRule="auto"/>
        <w:rPr>
          <w:rFonts w:cs="Simplified Arabic"/>
          <w:rtl/>
        </w:rPr>
      </w:pPr>
      <w:r w:rsidRPr="00E91C6B">
        <w:rPr>
          <w:rFonts w:cs="Simplified Arabic"/>
          <w:b/>
          <w:bCs/>
          <w:rtl/>
        </w:rPr>
        <w:t>عن الرياض آرت</w:t>
      </w:r>
      <w:r w:rsidRPr="00E91C6B">
        <w:rPr>
          <w:rFonts w:cs="Simplified Arabic" w:hint="cs"/>
          <w:b/>
          <w:bCs/>
          <w:rtl/>
        </w:rPr>
        <w:t>:</w:t>
      </w:r>
      <w:r w:rsidRPr="00E91C6B">
        <w:rPr>
          <w:rFonts w:cs="Simplified Arabic"/>
          <w:rtl/>
        </w:rPr>
        <w:br/>
        <w:t xml:space="preserve">الرياض آرت هو أحد المشاريع الأربعة الكبرى في مدينة الرياض ضمن إطار رؤية السعودية </w:t>
      </w:r>
      <w:r w:rsidRPr="00E91C6B">
        <w:rPr>
          <w:rFonts w:cs="Simplified Arabic"/>
        </w:rPr>
        <w:t>2030</w:t>
      </w:r>
      <w:r w:rsidRPr="00E91C6B">
        <w:rPr>
          <w:rFonts w:cs="Simplified Arabic"/>
          <w:rtl/>
        </w:rPr>
        <w:t xml:space="preserve">، وتشرف عليه الهيئة الملكية لمدينة الرياض. أُطلق في عام </w:t>
      </w:r>
      <w:r w:rsidRPr="00E91C6B">
        <w:rPr>
          <w:rFonts w:cs="Simplified Arabic"/>
        </w:rPr>
        <w:t>2019</w:t>
      </w:r>
      <w:r w:rsidRPr="00E91C6B">
        <w:rPr>
          <w:rFonts w:cs="Simplified Arabic"/>
          <w:rtl/>
        </w:rPr>
        <w:t xml:space="preserve"> بهدف تسريع تحول العاصمة، وإثراء حياة سكانها، وتشجيع التعبير الإبداعي والحوار الثقافي من خلال الفن.</w:t>
      </w:r>
      <w:r w:rsidRPr="00E91C6B">
        <w:rPr>
          <w:rFonts w:cs="Times New Roman"/>
          <w:rtl/>
        </w:rPr>
        <w:t> </w:t>
      </w:r>
    </w:p>
    <w:p w14:paraId="1D838E16" w14:textId="77777777" w:rsidR="00C84323" w:rsidRPr="00E91C6B" w:rsidRDefault="00C84323" w:rsidP="00C84323">
      <w:pPr>
        <w:bidi/>
        <w:spacing w:after="0" w:line="276" w:lineRule="auto"/>
        <w:rPr>
          <w:rFonts w:cs="Simplified Arabic"/>
          <w:rtl/>
        </w:rPr>
      </w:pPr>
      <w:r w:rsidRPr="00E91C6B">
        <w:rPr>
          <w:rFonts w:cs="Simplified Arabic"/>
          <w:rtl/>
        </w:rPr>
        <w:t>يُعد الفن والثقافة عنصرين أساسيين في هوية أي مدينة، وقد تأسس برنامج الرياض آرت ليعكس انفتاح المشهد الإبداعي المتنامي في العاصمة وسهولة الوصول إليه؛ حيث يسهم تبادل الأفكار من خلال الممارسات الفنية في تعزيز هوية ثقافية أكثر عمقًا وشمولًا.</w:t>
      </w:r>
      <w:r w:rsidRPr="00E91C6B">
        <w:rPr>
          <w:rFonts w:cs="Times New Roman"/>
          <w:rtl/>
        </w:rPr>
        <w:t> </w:t>
      </w:r>
    </w:p>
    <w:p w14:paraId="5AEE9EAF" w14:textId="77777777" w:rsidR="00C84323" w:rsidRPr="00E91C6B" w:rsidRDefault="00C84323" w:rsidP="00C84323">
      <w:pPr>
        <w:bidi/>
        <w:spacing w:after="0" w:line="276" w:lineRule="auto"/>
        <w:rPr>
          <w:rFonts w:cs="Simplified Arabic"/>
          <w:rtl/>
        </w:rPr>
      </w:pPr>
      <w:r w:rsidRPr="00E91C6B">
        <w:rPr>
          <w:rFonts w:cs="Simplified Arabic"/>
          <w:rtl/>
        </w:rPr>
        <w:t>يهدف "الرياض آرت" إلى إحداث أثر إيجابي على الناس، من خلال إضفاء لحظات من البهجة اليومية على حياة السكان والزوار على حد سواء، مع تعزيز الإحساس بالفخر بالمدينة، والمساهمة في جعل المدينة أكثر جمالًا ليستمتع بها الجميع. كما يدعم نمو الاقتصاد الإبداعي ويسهم في جذب الاستثمار والمواهب إلى مدينة الرياض.</w:t>
      </w:r>
      <w:r w:rsidRPr="00E91C6B">
        <w:rPr>
          <w:rFonts w:cs="Times New Roman"/>
          <w:rtl/>
        </w:rPr>
        <w:t> </w:t>
      </w:r>
      <w:r w:rsidRPr="00E91C6B">
        <w:rPr>
          <w:rFonts w:cs="Simplified Arabic"/>
          <w:rtl/>
        </w:rPr>
        <w:t> </w:t>
      </w:r>
      <w:r w:rsidRPr="00E91C6B">
        <w:rPr>
          <w:rFonts w:cs="Simplified Arabic"/>
          <w:rtl/>
        </w:rPr>
        <w:br/>
      </w:r>
    </w:p>
    <w:p w14:paraId="0F4A7E5D" w14:textId="77777777" w:rsidR="00C84323" w:rsidRPr="00E91C6B" w:rsidRDefault="00C84323" w:rsidP="00C84323">
      <w:pPr>
        <w:bidi/>
        <w:spacing w:after="0" w:line="276" w:lineRule="auto"/>
        <w:rPr>
          <w:rFonts w:cs="Simplified Arabic"/>
          <w:rtl/>
        </w:rPr>
      </w:pPr>
      <w:r w:rsidRPr="00E91C6B">
        <w:rPr>
          <w:rFonts w:cs="Simplified Arabic"/>
          <w:rtl/>
        </w:rPr>
        <w:t xml:space="preserve">الموقع الإلكتروني: </w:t>
      </w:r>
      <w:hyperlink r:id="rId10" w:tgtFrame="_blank" w:history="1">
        <w:r w:rsidRPr="00E91C6B">
          <w:rPr>
            <w:rStyle w:val="Hyperlink"/>
            <w:rFonts w:cs="Simplified Arabic"/>
          </w:rPr>
          <w:t>www.riyadhart.sa</w:t>
        </w:r>
      </w:hyperlink>
      <w:r w:rsidRPr="00E91C6B">
        <w:rPr>
          <w:rFonts w:cs="Times New Roman"/>
          <w:rtl/>
        </w:rPr>
        <w:t>  </w:t>
      </w:r>
      <w:r w:rsidRPr="00E91C6B">
        <w:rPr>
          <w:rFonts w:cs="Simplified Arabic"/>
          <w:rtl/>
        </w:rPr>
        <w:t> </w:t>
      </w:r>
      <w:r w:rsidRPr="00E91C6B">
        <w:rPr>
          <w:rFonts w:cs="Simplified Arabic"/>
          <w:rtl/>
        </w:rPr>
        <w:br/>
        <w:t xml:space="preserve">إنستغرام: </w:t>
      </w:r>
      <w:hyperlink r:id="rId11" w:tgtFrame="_blank" w:history="1">
        <w:r w:rsidRPr="00E91C6B">
          <w:rPr>
            <w:rStyle w:val="Hyperlink"/>
            <w:rFonts w:cs="Simplified Arabic"/>
          </w:rPr>
          <w:t>www.instagram.com/riyadhartofficial</w:t>
        </w:r>
        <w:r w:rsidRPr="00E91C6B">
          <w:rPr>
            <w:rStyle w:val="Hyperlink"/>
            <w:rFonts w:cs="Simplified Arabic"/>
            <w:rtl/>
          </w:rPr>
          <w:t>/</w:t>
        </w:r>
      </w:hyperlink>
      <w:r w:rsidRPr="00E91C6B">
        <w:rPr>
          <w:rFonts w:cs="Times New Roman"/>
          <w:rtl/>
        </w:rPr>
        <w:t>  </w:t>
      </w:r>
      <w:r w:rsidRPr="00E91C6B">
        <w:rPr>
          <w:rFonts w:cs="Simplified Arabic"/>
          <w:rtl/>
        </w:rPr>
        <w:t> </w:t>
      </w:r>
      <w:r w:rsidRPr="00E91C6B">
        <w:rPr>
          <w:rFonts w:cs="Simplified Arabic"/>
          <w:rtl/>
        </w:rPr>
        <w:br/>
        <w:t xml:space="preserve">إكس: </w:t>
      </w:r>
      <w:hyperlink r:id="rId12" w:tgtFrame="_blank" w:history="1">
        <w:r w:rsidRPr="00E91C6B">
          <w:rPr>
            <w:rStyle w:val="Hyperlink"/>
            <w:rFonts w:cs="Simplified Arabic"/>
          </w:rPr>
          <w:t>https://twitter.com/Riyadh_Arts</w:t>
        </w:r>
      </w:hyperlink>
      <w:r w:rsidRPr="00E91C6B">
        <w:rPr>
          <w:rFonts w:cs="Times New Roman"/>
          <w:rtl/>
        </w:rPr>
        <w:t>  </w:t>
      </w:r>
      <w:r w:rsidRPr="00E91C6B">
        <w:rPr>
          <w:rFonts w:cs="Simplified Arabic"/>
          <w:rtl/>
        </w:rPr>
        <w:t> </w:t>
      </w:r>
      <w:r w:rsidRPr="00E91C6B">
        <w:rPr>
          <w:rFonts w:cs="Simplified Arabic"/>
          <w:rtl/>
        </w:rPr>
        <w:br/>
        <w:t xml:space="preserve">فيسبوك: </w:t>
      </w:r>
      <w:hyperlink r:id="rId13" w:tgtFrame="_blank" w:history="1">
        <w:r w:rsidRPr="00E91C6B">
          <w:rPr>
            <w:rStyle w:val="Hyperlink"/>
            <w:rFonts w:cs="Simplified Arabic"/>
          </w:rPr>
          <w:t>www.facebook.com/RiyadhArtOfficial</w:t>
        </w:r>
      </w:hyperlink>
      <w:r w:rsidRPr="00E91C6B">
        <w:rPr>
          <w:rFonts w:cs="Times New Roman"/>
          <w:rtl/>
        </w:rPr>
        <w:t>  </w:t>
      </w:r>
    </w:p>
    <w:p w14:paraId="59CC7C48" w14:textId="2D237527" w:rsidR="00442448" w:rsidRPr="00E91C6B" w:rsidRDefault="00442448">
      <w:pPr>
        <w:rPr>
          <w:rtl/>
        </w:rPr>
      </w:pPr>
    </w:p>
    <w:p w14:paraId="489716F5" w14:textId="6A354583" w:rsidR="00FC518C" w:rsidRDefault="00FC518C"/>
    <w:sectPr w:rsidR="00FC518C" w:rsidSect="00CC0EC3">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D9D1" w14:textId="77777777" w:rsidR="006549C4" w:rsidRDefault="006549C4" w:rsidP="00527829">
      <w:pPr>
        <w:spacing w:after="0" w:line="240" w:lineRule="auto"/>
      </w:pPr>
      <w:r>
        <w:separator/>
      </w:r>
    </w:p>
  </w:endnote>
  <w:endnote w:type="continuationSeparator" w:id="0">
    <w:p w14:paraId="387130D2" w14:textId="77777777" w:rsidR="006549C4" w:rsidRDefault="006549C4" w:rsidP="0052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0240" w14:textId="77777777" w:rsidR="00FC518C" w:rsidRDefault="00FC5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4CBA" w14:textId="77777777" w:rsidR="00FC518C" w:rsidRDefault="00FC5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7384" w14:textId="77777777" w:rsidR="00FC518C" w:rsidRDefault="00FC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9707" w14:textId="77777777" w:rsidR="006549C4" w:rsidRDefault="006549C4" w:rsidP="00527829">
      <w:pPr>
        <w:spacing w:after="0" w:line="240" w:lineRule="auto"/>
      </w:pPr>
      <w:r>
        <w:separator/>
      </w:r>
    </w:p>
  </w:footnote>
  <w:footnote w:type="continuationSeparator" w:id="0">
    <w:p w14:paraId="7527C27B" w14:textId="77777777" w:rsidR="006549C4" w:rsidRDefault="006549C4" w:rsidP="0052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2F53" w14:textId="77777777" w:rsidR="00FC518C" w:rsidRDefault="00FC5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084" w14:textId="2382A17B" w:rsidR="00527829" w:rsidRDefault="00527829">
    <w:pPr>
      <w:pStyle w:val="Header"/>
    </w:pPr>
    <w:r>
      <w:rPr>
        <w:noProof/>
      </w:rPr>
      <w:drawing>
        <wp:anchor distT="0" distB="0" distL="114300" distR="114300" simplePos="0" relativeHeight="251663360" behindDoc="0" locked="0" layoutInCell="1" allowOverlap="1" wp14:anchorId="6579C093" wp14:editId="0CA68BCA">
          <wp:simplePos x="0" y="0"/>
          <wp:positionH relativeFrom="margin">
            <wp:posOffset>4802505</wp:posOffset>
          </wp:positionH>
          <wp:positionV relativeFrom="paragraph">
            <wp:posOffset>-121969</wp:posOffset>
          </wp:positionV>
          <wp:extent cx="1570990" cy="806450"/>
          <wp:effectExtent l="0" t="0" r="0" b="0"/>
          <wp:wrapNone/>
          <wp:docPr id="968899918" name="Picture 3" descr="الهيئة الملكية لمدينة الريا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هيئة الملكية لمدينة الرياض"/>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99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774091" wp14:editId="6334F2AF">
          <wp:simplePos x="0" y="0"/>
          <wp:positionH relativeFrom="column">
            <wp:posOffset>722630</wp:posOffset>
          </wp:positionH>
          <wp:positionV relativeFrom="paragraph">
            <wp:posOffset>178864</wp:posOffset>
          </wp:positionV>
          <wp:extent cx="1069543" cy="385256"/>
          <wp:effectExtent l="0" t="0" r="0" b="0"/>
          <wp:wrapNone/>
          <wp:docPr id="82270003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18048" name="Picture 2"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69543" cy="38525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0" wp14:anchorId="703BA7B7" wp14:editId="3B9E1656">
          <wp:simplePos x="0" y="0"/>
          <wp:positionH relativeFrom="margin">
            <wp:posOffset>0</wp:posOffset>
          </wp:positionH>
          <wp:positionV relativeFrom="paragraph">
            <wp:posOffset>184785</wp:posOffset>
          </wp:positionV>
          <wp:extent cx="660400" cy="350520"/>
          <wp:effectExtent l="0" t="0" r="6350" b="0"/>
          <wp:wrapSquare wrapText="bothSides"/>
          <wp:docPr id="18635153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44570" name="صورة 1607044570"/>
                  <pic:cNvPicPr/>
                </pic:nvPicPr>
                <pic:blipFill>
                  <a:blip r:embed="rId3">
                    <a:extLst>
                      <a:ext uri="{28A0092B-C50C-407E-A947-70E740481C1C}">
                        <a14:useLocalDpi xmlns:a14="http://schemas.microsoft.com/office/drawing/2010/main" val="0"/>
                      </a:ext>
                    </a:extLst>
                  </a:blip>
                  <a:stretch>
                    <a:fillRect/>
                  </a:stretch>
                </pic:blipFill>
                <pic:spPr>
                  <a:xfrm>
                    <a:off x="0" y="0"/>
                    <a:ext cx="660400" cy="350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6BB6" w14:textId="77777777" w:rsidR="00FC518C" w:rsidRDefault="00FC5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1089F"/>
    <w:multiLevelType w:val="multilevel"/>
    <w:tmpl w:val="CFF6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23"/>
    <w:rsid w:val="000420DB"/>
    <w:rsid w:val="001851D9"/>
    <w:rsid w:val="001F7D50"/>
    <w:rsid w:val="00213AB2"/>
    <w:rsid w:val="00292BE3"/>
    <w:rsid w:val="003F6CB5"/>
    <w:rsid w:val="00442448"/>
    <w:rsid w:val="004D4474"/>
    <w:rsid w:val="00527829"/>
    <w:rsid w:val="005547F7"/>
    <w:rsid w:val="00586379"/>
    <w:rsid w:val="00635680"/>
    <w:rsid w:val="006549C4"/>
    <w:rsid w:val="006661E8"/>
    <w:rsid w:val="007B6119"/>
    <w:rsid w:val="008122BC"/>
    <w:rsid w:val="00821FFC"/>
    <w:rsid w:val="008436A3"/>
    <w:rsid w:val="008775D6"/>
    <w:rsid w:val="009426BC"/>
    <w:rsid w:val="00975FB2"/>
    <w:rsid w:val="009B4489"/>
    <w:rsid w:val="009E3A6E"/>
    <w:rsid w:val="00A4037C"/>
    <w:rsid w:val="00A425C6"/>
    <w:rsid w:val="00A936E6"/>
    <w:rsid w:val="00AF1FC3"/>
    <w:rsid w:val="00B66AE2"/>
    <w:rsid w:val="00C3416D"/>
    <w:rsid w:val="00C84323"/>
    <w:rsid w:val="00C93D79"/>
    <w:rsid w:val="00CC0EC3"/>
    <w:rsid w:val="00D36E88"/>
    <w:rsid w:val="00E91C6B"/>
    <w:rsid w:val="00F66700"/>
    <w:rsid w:val="00F72B52"/>
    <w:rsid w:val="00FC518C"/>
    <w:rsid w:val="08390B93"/>
    <w:rsid w:val="1131D1B3"/>
    <w:rsid w:val="11B9CAD1"/>
    <w:rsid w:val="155B9B08"/>
    <w:rsid w:val="17EDA973"/>
    <w:rsid w:val="1993BCF7"/>
    <w:rsid w:val="1BF36CAB"/>
    <w:rsid w:val="1E0C6E8B"/>
    <w:rsid w:val="1E81CE6D"/>
    <w:rsid w:val="21E48668"/>
    <w:rsid w:val="27AD3E8B"/>
    <w:rsid w:val="29A9E07E"/>
    <w:rsid w:val="3661B27C"/>
    <w:rsid w:val="368AE861"/>
    <w:rsid w:val="3AE49B53"/>
    <w:rsid w:val="3B0C45DE"/>
    <w:rsid w:val="3BAEF316"/>
    <w:rsid w:val="450FF0F3"/>
    <w:rsid w:val="453624D9"/>
    <w:rsid w:val="4ADEDFB1"/>
    <w:rsid w:val="4D748FFA"/>
    <w:rsid w:val="4D99EBAA"/>
    <w:rsid w:val="5572C7A8"/>
    <w:rsid w:val="5721E637"/>
    <w:rsid w:val="57C031F6"/>
    <w:rsid w:val="5AC0879B"/>
    <w:rsid w:val="5C34649D"/>
    <w:rsid w:val="61C84DF2"/>
    <w:rsid w:val="650761AD"/>
    <w:rsid w:val="67DDE3BD"/>
    <w:rsid w:val="67EBCD5A"/>
    <w:rsid w:val="6AA7062F"/>
    <w:rsid w:val="6EB66109"/>
    <w:rsid w:val="71B05AD9"/>
    <w:rsid w:val="7BF8675E"/>
    <w:rsid w:val="7D775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67C4"/>
  <w15:chartTrackingRefBased/>
  <w15:docId w15:val="{4763C6EF-4863-4647-9BE7-A375ED07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23"/>
  </w:style>
  <w:style w:type="paragraph" w:styleId="Heading1">
    <w:name w:val="heading 1"/>
    <w:basedOn w:val="Normal"/>
    <w:next w:val="Normal"/>
    <w:link w:val="Heading1Char"/>
    <w:uiPriority w:val="9"/>
    <w:qFormat/>
    <w:rsid w:val="00C84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323"/>
    <w:rPr>
      <w:rFonts w:eastAsiaTheme="majorEastAsia" w:cstheme="majorBidi"/>
      <w:color w:val="272727" w:themeColor="text1" w:themeTint="D8"/>
    </w:rPr>
  </w:style>
  <w:style w:type="paragraph" w:styleId="Title">
    <w:name w:val="Title"/>
    <w:basedOn w:val="Normal"/>
    <w:next w:val="Normal"/>
    <w:link w:val="TitleChar"/>
    <w:uiPriority w:val="10"/>
    <w:qFormat/>
    <w:rsid w:val="00C84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323"/>
    <w:pPr>
      <w:spacing w:before="160"/>
      <w:jc w:val="center"/>
    </w:pPr>
    <w:rPr>
      <w:i/>
      <w:iCs/>
      <w:color w:val="404040" w:themeColor="text1" w:themeTint="BF"/>
    </w:rPr>
  </w:style>
  <w:style w:type="character" w:customStyle="1" w:styleId="QuoteChar">
    <w:name w:val="Quote Char"/>
    <w:basedOn w:val="DefaultParagraphFont"/>
    <w:link w:val="Quote"/>
    <w:uiPriority w:val="29"/>
    <w:rsid w:val="00C84323"/>
    <w:rPr>
      <w:i/>
      <w:iCs/>
      <w:color w:val="404040" w:themeColor="text1" w:themeTint="BF"/>
    </w:rPr>
  </w:style>
  <w:style w:type="paragraph" w:styleId="ListParagraph">
    <w:name w:val="List Paragraph"/>
    <w:basedOn w:val="Normal"/>
    <w:uiPriority w:val="34"/>
    <w:qFormat/>
    <w:rsid w:val="00C84323"/>
    <w:pPr>
      <w:ind w:left="720"/>
      <w:contextualSpacing/>
    </w:pPr>
  </w:style>
  <w:style w:type="character" w:styleId="IntenseEmphasis">
    <w:name w:val="Intense Emphasis"/>
    <w:basedOn w:val="DefaultParagraphFont"/>
    <w:uiPriority w:val="21"/>
    <w:qFormat/>
    <w:rsid w:val="00C84323"/>
    <w:rPr>
      <w:i/>
      <w:iCs/>
      <w:color w:val="0F4761" w:themeColor="accent1" w:themeShade="BF"/>
    </w:rPr>
  </w:style>
  <w:style w:type="paragraph" w:styleId="IntenseQuote">
    <w:name w:val="Intense Quote"/>
    <w:basedOn w:val="Normal"/>
    <w:next w:val="Normal"/>
    <w:link w:val="IntenseQuoteChar"/>
    <w:uiPriority w:val="30"/>
    <w:qFormat/>
    <w:rsid w:val="00C84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323"/>
    <w:rPr>
      <w:i/>
      <w:iCs/>
      <w:color w:val="0F4761" w:themeColor="accent1" w:themeShade="BF"/>
    </w:rPr>
  </w:style>
  <w:style w:type="character" w:styleId="IntenseReference">
    <w:name w:val="Intense Reference"/>
    <w:basedOn w:val="DefaultParagraphFont"/>
    <w:uiPriority w:val="32"/>
    <w:qFormat/>
    <w:rsid w:val="00C84323"/>
    <w:rPr>
      <w:b/>
      <w:bCs/>
      <w:smallCaps/>
      <w:color w:val="0F4761" w:themeColor="accent1" w:themeShade="BF"/>
      <w:spacing w:val="5"/>
    </w:rPr>
  </w:style>
  <w:style w:type="character" w:styleId="Hyperlink">
    <w:name w:val="Hyperlink"/>
    <w:basedOn w:val="DefaultParagraphFont"/>
    <w:uiPriority w:val="99"/>
    <w:unhideWhenUsed/>
    <w:rsid w:val="00C84323"/>
    <w:rPr>
      <w:color w:val="467886" w:themeColor="hyperlink"/>
      <w:u w:val="single"/>
    </w:rPr>
  </w:style>
  <w:style w:type="paragraph" w:styleId="Header">
    <w:name w:val="header"/>
    <w:basedOn w:val="Normal"/>
    <w:link w:val="HeaderChar"/>
    <w:uiPriority w:val="99"/>
    <w:unhideWhenUsed/>
    <w:rsid w:val="0052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29"/>
  </w:style>
  <w:style w:type="paragraph" w:styleId="Footer">
    <w:name w:val="footer"/>
    <w:basedOn w:val="Normal"/>
    <w:link w:val="FooterChar"/>
    <w:uiPriority w:val="99"/>
    <w:unhideWhenUsed/>
    <w:rsid w:val="0052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RiyadhArtOffici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witter.com/Riyadh_Ar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riyadhartofficia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riyadhart.sa/"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2" ma:contentTypeDescription="Create a new document." ma:contentTypeScope="" ma:versionID="7894febb8974b8668a0a8b7604d7343f">
  <xsd:schema xmlns:xsd="http://www.w3.org/2001/XMLSchema" xmlns:xs="http://www.w3.org/2001/XMLSchema" xmlns:p="http://schemas.microsoft.com/office/2006/metadata/properties" xmlns:ns2="3549a637-30cc-431d-b989-78dd042f621f" targetNamespace="http://schemas.microsoft.com/office/2006/metadata/properties" ma:root="true" ma:fieldsID="d051a7d35c56c8f64f91fca1b94a4f6d"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7BCA-B6E4-4DE4-80CA-74392652621D}">
  <ds:schemaRefs>
    <ds:schemaRef ds:uri="http://schemas.microsoft.com/office/2006/metadata/properties"/>
    <ds:schemaRef ds:uri="http://schemas.microsoft.com/office/infopath/2007/PartnerControls"/>
    <ds:schemaRef ds:uri="3549a637-30cc-431d-b989-78dd042f621f"/>
  </ds:schemaRefs>
</ds:datastoreItem>
</file>

<file path=customXml/itemProps2.xml><?xml version="1.0" encoding="utf-8"?>
<ds:datastoreItem xmlns:ds="http://schemas.openxmlformats.org/officeDocument/2006/customXml" ds:itemID="{01DC1500-65ED-4ED1-875F-3D67122D7A36}">
  <ds:schemaRefs>
    <ds:schemaRef ds:uri="http://schemas.microsoft.com/sharepoint/v3/contenttype/forms"/>
  </ds:schemaRefs>
</ds:datastoreItem>
</file>

<file path=customXml/itemProps3.xml><?xml version="1.0" encoding="utf-8"?>
<ds:datastoreItem xmlns:ds="http://schemas.openxmlformats.org/officeDocument/2006/customXml" ds:itemID="{2F35265A-3B45-4794-8B9E-CD2AAB2F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9a637-30cc-431d-b989-78dd042f6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4418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Munir</dc:creator>
  <cp:keywords/>
  <dc:description/>
  <cp:lastModifiedBy>Sara Bin Mushayt</cp:lastModifiedBy>
  <cp:revision>2</cp:revision>
  <dcterms:created xsi:type="dcterms:W3CDTF">2026-01-12T11:27:00Z</dcterms:created>
  <dcterms:modified xsi:type="dcterms:W3CDTF">2026-01-12T11:27:00Z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564e593f-0278-45cf-87e9-42cbb7da081e</vt:lpwstr>
  </property>
  <property fmtid="{D5CDD505-2E9C-101B-9397-08002B2CF9AE}" pid="3" name="ContentTypeId">
    <vt:lpwstr>0x01010027B75C924B21584BB6FA262CB68BD8A0</vt:lpwstr>
  </property>
  <property fmtid="{D5CDD505-2E9C-101B-9397-08002B2CF9AE}" pid="4" name="MediaServiceImageTags">
    <vt:lpwstr/>
  </property>
  <property fmtid="{D5CDD505-2E9C-101B-9397-08002B2CF9AE}" pid="5" name="SecloreClassification">
    <vt:lpwstr>{"RCRC PROD PolicyServer (8a0087f0ec7748c240e6a20443dbcd6cf3f7bcee)":{"ClassificationDisplayName":"Public - عام","ClassificationMode":"ClassificationMode_UserDriven","LabelId":"10002","Version":"1"}}</vt:lpwstr>
  </property>
  <property fmtid="{D5CDD505-2E9C-101B-9397-08002B2CF9AE}" pid="6" name="SecloreClassificationDisplayName_8a0087f0ec7748c240e6a20443dbcd6cf3f7bcee">
    <vt:lpwstr>Public - عام</vt:lpwstr>
  </property>
</Properties>
</file>