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627E" w14:textId="77777777" w:rsidR="004A6CE3" w:rsidRPr="004A6CE3" w:rsidRDefault="004A6CE3" w:rsidP="004A6CE3">
      <w:pPr>
        <w:rPr>
          <w:b/>
          <w:bCs/>
          <w:sz w:val="28"/>
          <w:szCs w:val="28"/>
        </w:rPr>
      </w:pPr>
      <w:proofErr w:type="spellStart"/>
      <w:r w:rsidRPr="004A6CE3">
        <w:rPr>
          <w:b/>
          <w:bCs/>
          <w:sz w:val="28"/>
          <w:szCs w:val="28"/>
        </w:rPr>
        <w:t>Tuwaiq</w:t>
      </w:r>
      <w:proofErr w:type="spellEnd"/>
      <w:r w:rsidRPr="004A6CE3">
        <w:rPr>
          <w:b/>
          <w:bCs/>
          <w:sz w:val="28"/>
          <w:szCs w:val="28"/>
        </w:rPr>
        <w:t xml:space="preserve"> Sculpture Hosts Panel Discussions, Workshops, and Interactive Activities for Visitors</w:t>
      </w:r>
    </w:p>
    <w:p w14:paraId="1118674C" w14:textId="77777777" w:rsidR="004A6CE3" w:rsidRPr="004A6CE3" w:rsidRDefault="004A6CE3" w:rsidP="004A6CE3">
      <w:r w:rsidRPr="004A6CE3">
        <w:rPr>
          <w:b/>
          <w:bCs/>
        </w:rPr>
        <w:t xml:space="preserve">Riyadh, </w:t>
      </w:r>
      <w:proofErr w:type="gramStart"/>
      <w:r w:rsidRPr="004A6CE3">
        <w:rPr>
          <w:b/>
          <w:bCs/>
        </w:rPr>
        <w:t>January XX,</w:t>
      </w:r>
      <w:proofErr w:type="gramEnd"/>
      <w:r w:rsidRPr="004A6CE3">
        <w:rPr>
          <w:b/>
          <w:bCs/>
        </w:rPr>
        <w:t xml:space="preserve"> 2025</w:t>
      </w:r>
      <w:r w:rsidRPr="004A6CE3">
        <w:t xml:space="preserve"> – The sixth edition of </w:t>
      </w:r>
      <w:proofErr w:type="spellStart"/>
      <w:r w:rsidRPr="004A6CE3">
        <w:rPr>
          <w:b/>
          <w:bCs/>
        </w:rPr>
        <w:t>Tuwaiq</w:t>
      </w:r>
      <w:proofErr w:type="spellEnd"/>
      <w:r w:rsidRPr="004A6CE3">
        <w:rPr>
          <w:b/>
          <w:bCs/>
        </w:rPr>
        <w:t xml:space="preserve"> Sculpture 2025</w:t>
      </w:r>
      <w:r w:rsidRPr="004A6CE3">
        <w:t xml:space="preserve">, running from </w:t>
      </w:r>
      <w:r w:rsidRPr="004A6CE3">
        <w:rPr>
          <w:b/>
          <w:bCs/>
        </w:rPr>
        <w:t>January 15 to February 24</w:t>
      </w:r>
      <w:r w:rsidRPr="004A6CE3">
        <w:t xml:space="preserve">, has launched an engaging series of </w:t>
      </w:r>
      <w:r w:rsidRPr="004A6CE3">
        <w:rPr>
          <w:b/>
          <w:bCs/>
        </w:rPr>
        <w:t>panel discussions and workshops</w:t>
      </w:r>
      <w:r w:rsidRPr="004A6CE3">
        <w:t xml:space="preserve"> as part of its Community Engagement Program. Designed to foster dialogue between artists and the public, this initiative offers an immersive exploration of art, highlighting its impact on urban landscapes and cultural identity.</w:t>
      </w:r>
    </w:p>
    <w:p w14:paraId="703F9B2F" w14:textId="5738DCF8" w:rsidR="004A6CE3" w:rsidRPr="004A6CE3" w:rsidRDefault="004A6CE3" w:rsidP="004A6CE3">
      <w:r w:rsidRPr="004A6CE3">
        <w:t xml:space="preserve">Held at </w:t>
      </w:r>
      <w:r w:rsidRPr="004A6CE3">
        <w:rPr>
          <w:b/>
          <w:bCs/>
        </w:rPr>
        <w:t>R</w:t>
      </w:r>
      <w:r w:rsidR="00907929">
        <w:rPr>
          <w:b/>
          <w:bCs/>
        </w:rPr>
        <w:t>OSHN</w:t>
      </w:r>
      <w:r w:rsidRPr="004A6CE3">
        <w:rPr>
          <w:b/>
          <w:bCs/>
        </w:rPr>
        <w:t xml:space="preserve"> Front</w:t>
      </w:r>
      <w:r w:rsidRPr="004A6CE3">
        <w:t xml:space="preserve"> under this year’s theme, </w:t>
      </w:r>
      <w:r w:rsidRPr="004A6CE3">
        <w:rPr>
          <w:b/>
          <w:bCs/>
        </w:rPr>
        <w:t>"From Then to Now: Joy in the Struggle of Making,"</w:t>
      </w:r>
      <w:r w:rsidRPr="004A6CE3">
        <w:t xml:space="preserve"> the program reflects </w:t>
      </w:r>
      <w:proofErr w:type="spellStart"/>
      <w:r w:rsidRPr="004A6CE3">
        <w:t>Tuwaiq</w:t>
      </w:r>
      <w:proofErr w:type="spellEnd"/>
      <w:r w:rsidRPr="004A6CE3">
        <w:t xml:space="preserve"> Sculpture’s commitment to establishing Riyadh as a global center for art and creativity.</w:t>
      </w:r>
    </w:p>
    <w:p w14:paraId="53314C57" w14:textId="77777777" w:rsidR="004A6CE3" w:rsidRPr="004A6CE3" w:rsidRDefault="004A6CE3" w:rsidP="004A6CE3">
      <w:pPr>
        <w:rPr>
          <w:b/>
          <w:bCs/>
        </w:rPr>
      </w:pPr>
      <w:r w:rsidRPr="004A6CE3">
        <w:rPr>
          <w:b/>
          <w:bCs/>
        </w:rPr>
        <w:t>Inspiring Conversations on Public Art</w:t>
      </w:r>
    </w:p>
    <w:p w14:paraId="254A7F99" w14:textId="3B820D75" w:rsidR="004A6CE3" w:rsidRPr="004A6CE3" w:rsidRDefault="004A6CE3" w:rsidP="004A6CE3">
      <w:r w:rsidRPr="004A6CE3">
        <w:t>The panel discussions bring together local artists, urban planners, and cultural experts to explore the evolving relationship between public sculptures and urban landscapes. These conversations highlight how sculptural art enhances city aesthetics, contributes to placemaking, and transforms public spaces into cultural landmarks that reflect the visual identity of Saudi cities.</w:t>
      </w:r>
    </w:p>
    <w:p w14:paraId="360DC9D4" w14:textId="77777777" w:rsidR="004A6CE3" w:rsidRPr="004A6CE3" w:rsidRDefault="004A6CE3" w:rsidP="004A6CE3">
      <w:pPr>
        <w:rPr>
          <w:b/>
          <w:bCs/>
        </w:rPr>
      </w:pPr>
      <w:r w:rsidRPr="004A6CE3">
        <w:rPr>
          <w:b/>
          <w:bCs/>
        </w:rPr>
        <w:t>Interactive Workshops for All Audiences</w:t>
      </w:r>
    </w:p>
    <w:p w14:paraId="4A049B2A" w14:textId="77777777" w:rsidR="004A6CE3" w:rsidRPr="004A6CE3" w:rsidRDefault="004A6CE3" w:rsidP="004A6CE3">
      <w:r w:rsidRPr="004A6CE3">
        <w:t>In addition to thought-provoking discussions, the Community Engagement Program offers a diverse lineup of hands-on workshops designed for students, families, and creative enthusiasts. Participants can engage in:</w:t>
      </w:r>
    </w:p>
    <w:p w14:paraId="2DC1693C" w14:textId="137446FB" w:rsidR="004A6CE3" w:rsidRPr="004A6CE3" w:rsidRDefault="004A6CE3" w:rsidP="004A6CE3">
      <w:pPr>
        <w:numPr>
          <w:ilvl w:val="0"/>
          <w:numId w:val="1"/>
        </w:numPr>
      </w:pPr>
      <w:proofErr w:type="spellStart"/>
      <w:r w:rsidRPr="004A6CE3">
        <w:rPr>
          <w:b/>
          <w:bCs/>
        </w:rPr>
        <w:t>Pap</w:t>
      </w:r>
      <w:r w:rsidR="00574F96">
        <w:rPr>
          <w:b/>
          <w:bCs/>
        </w:rPr>
        <w:t>er</w:t>
      </w:r>
      <w:proofErr w:type="spellEnd"/>
      <w:r w:rsidRPr="004A6CE3">
        <w:rPr>
          <w:b/>
          <w:bCs/>
        </w:rPr>
        <w:t>-M</w:t>
      </w:r>
      <w:r w:rsidR="00574F96">
        <w:rPr>
          <w:b/>
          <w:bCs/>
        </w:rPr>
        <w:t>ache</w:t>
      </w:r>
      <w:r w:rsidRPr="004A6CE3">
        <w:rPr>
          <w:b/>
          <w:bCs/>
        </w:rPr>
        <w:t xml:space="preserve"> Workshop</w:t>
      </w:r>
      <w:r w:rsidRPr="004A6CE3">
        <w:t xml:space="preserve"> – A family-friendly session introducing sustainable art practices, where participants learn about recycling materials to create sculptural pieces.</w:t>
      </w:r>
    </w:p>
    <w:p w14:paraId="6FEEE781" w14:textId="77777777" w:rsidR="004A6CE3" w:rsidRPr="004A6CE3" w:rsidRDefault="004A6CE3" w:rsidP="004A6CE3">
      <w:pPr>
        <w:numPr>
          <w:ilvl w:val="0"/>
          <w:numId w:val="1"/>
        </w:numPr>
      </w:pPr>
      <w:r w:rsidRPr="004A6CE3">
        <w:rPr>
          <w:b/>
          <w:bCs/>
        </w:rPr>
        <w:t>Natural Dyeing Workshop</w:t>
      </w:r>
      <w:r w:rsidRPr="004A6CE3">
        <w:t xml:space="preserve"> – An interactive experience teaching traditional techniques to extract pigments from plants and minerals for coloring sculptures.</w:t>
      </w:r>
    </w:p>
    <w:p w14:paraId="3B342F5B" w14:textId="77777777" w:rsidR="004A6CE3" w:rsidRPr="004A6CE3" w:rsidRDefault="004A6CE3" w:rsidP="004A6CE3">
      <w:r w:rsidRPr="004A6CE3">
        <w:t>By offering accessible, educational, and interactive experiences, these workshops encourage artistic exploration and cultural appreciation across all ages.</w:t>
      </w:r>
    </w:p>
    <w:p w14:paraId="5C099AB0" w14:textId="77777777" w:rsidR="004A6CE3" w:rsidRPr="004A6CE3" w:rsidRDefault="004A6CE3" w:rsidP="004A6CE3">
      <w:pPr>
        <w:rPr>
          <w:b/>
          <w:bCs/>
        </w:rPr>
      </w:pPr>
      <w:r w:rsidRPr="004A6CE3">
        <w:rPr>
          <w:b/>
          <w:bCs/>
        </w:rPr>
        <w:t>A Platform for Cultural Exchange and Creativity</w:t>
      </w:r>
    </w:p>
    <w:p w14:paraId="7780299A" w14:textId="77777777" w:rsidR="004A6CE3" w:rsidRPr="004A6CE3" w:rsidRDefault="004A6CE3" w:rsidP="004A6CE3">
      <w:r w:rsidRPr="004A6CE3">
        <w:t xml:space="preserve">The panel discussions and workshops serve as a dynamic platform for idea exchange, creative expression, and skill development, aiming to enhance cultural awareness and inspire new artistic perspectives. Through these initiatives, </w:t>
      </w:r>
      <w:proofErr w:type="spellStart"/>
      <w:r w:rsidRPr="004A6CE3">
        <w:rPr>
          <w:b/>
          <w:bCs/>
        </w:rPr>
        <w:t>Tuwaiq</w:t>
      </w:r>
      <w:proofErr w:type="spellEnd"/>
      <w:r w:rsidRPr="004A6CE3">
        <w:rPr>
          <w:b/>
          <w:bCs/>
        </w:rPr>
        <w:t xml:space="preserve"> Sculpture</w:t>
      </w:r>
      <w:r w:rsidRPr="004A6CE3">
        <w:t xml:space="preserve"> continues to expand the horizons of sculptural art, reinforcing its role in shaping cultural identity and engaging the community in meaningful ways.</w:t>
      </w:r>
    </w:p>
    <w:p w14:paraId="17829A53" w14:textId="074B028C" w:rsidR="006270EF" w:rsidRDefault="004A6CE3" w:rsidP="00907929">
      <w:proofErr w:type="spellStart"/>
      <w:r w:rsidRPr="004A6CE3">
        <w:rPr>
          <w:b/>
          <w:bCs/>
        </w:rPr>
        <w:t>Tuwaiq</w:t>
      </w:r>
      <w:proofErr w:type="spellEnd"/>
      <w:r w:rsidRPr="004A6CE3">
        <w:rPr>
          <w:b/>
          <w:bCs/>
        </w:rPr>
        <w:t xml:space="preserve"> Sculpture</w:t>
      </w:r>
      <w:r w:rsidRPr="004A6CE3">
        <w:t xml:space="preserve"> is one of the flagship projects of </w:t>
      </w:r>
      <w:r w:rsidRPr="004A6CE3">
        <w:rPr>
          <w:b/>
          <w:bCs/>
        </w:rPr>
        <w:t>Riyadh Art</w:t>
      </w:r>
      <w:r w:rsidRPr="004A6CE3">
        <w:t>, one of the world’s largest public art programs. The initiative aspires to transform Riyadh into an "open-air gallery," fostering creativity and enriching the lives of residents and visitors alike. This vision aligns with Saudi Vision 2030, positioning Riyadh as a global hub for art and culture.</w:t>
      </w:r>
    </w:p>
    <w:sectPr w:rsidR="00627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4B50"/>
    <w:multiLevelType w:val="multilevel"/>
    <w:tmpl w:val="F93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39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E3"/>
    <w:rsid w:val="004A6CE3"/>
    <w:rsid w:val="00530238"/>
    <w:rsid w:val="00574F96"/>
    <w:rsid w:val="00601332"/>
    <w:rsid w:val="006270EF"/>
    <w:rsid w:val="009079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D98D"/>
  <w15:chartTrackingRefBased/>
  <w15:docId w15:val="{4E7F0A9E-B12D-4FBF-90E1-690EBE3F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E3"/>
    <w:rPr>
      <w:rFonts w:eastAsiaTheme="majorEastAsia" w:cstheme="majorBidi"/>
      <w:color w:val="272727" w:themeColor="text1" w:themeTint="D8"/>
    </w:rPr>
  </w:style>
  <w:style w:type="paragraph" w:styleId="Title">
    <w:name w:val="Title"/>
    <w:basedOn w:val="Normal"/>
    <w:next w:val="Normal"/>
    <w:link w:val="TitleChar"/>
    <w:uiPriority w:val="10"/>
    <w:qFormat/>
    <w:rsid w:val="004A6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E3"/>
    <w:pPr>
      <w:spacing w:before="160"/>
      <w:jc w:val="center"/>
    </w:pPr>
    <w:rPr>
      <w:i/>
      <w:iCs/>
      <w:color w:val="404040" w:themeColor="text1" w:themeTint="BF"/>
    </w:rPr>
  </w:style>
  <w:style w:type="character" w:customStyle="1" w:styleId="QuoteChar">
    <w:name w:val="Quote Char"/>
    <w:basedOn w:val="DefaultParagraphFont"/>
    <w:link w:val="Quote"/>
    <w:uiPriority w:val="29"/>
    <w:rsid w:val="004A6CE3"/>
    <w:rPr>
      <w:i/>
      <w:iCs/>
      <w:color w:val="404040" w:themeColor="text1" w:themeTint="BF"/>
    </w:rPr>
  </w:style>
  <w:style w:type="paragraph" w:styleId="ListParagraph">
    <w:name w:val="List Paragraph"/>
    <w:basedOn w:val="Normal"/>
    <w:uiPriority w:val="34"/>
    <w:qFormat/>
    <w:rsid w:val="004A6CE3"/>
    <w:pPr>
      <w:ind w:left="720"/>
      <w:contextualSpacing/>
    </w:pPr>
  </w:style>
  <w:style w:type="character" w:styleId="IntenseEmphasis">
    <w:name w:val="Intense Emphasis"/>
    <w:basedOn w:val="DefaultParagraphFont"/>
    <w:uiPriority w:val="21"/>
    <w:qFormat/>
    <w:rsid w:val="004A6CE3"/>
    <w:rPr>
      <w:i/>
      <w:iCs/>
      <w:color w:val="0F4761" w:themeColor="accent1" w:themeShade="BF"/>
    </w:rPr>
  </w:style>
  <w:style w:type="paragraph" w:styleId="IntenseQuote">
    <w:name w:val="Intense Quote"/>
    <w:basedOn w:val="Normal"/>
    <w:next w:val="Normal"/>
    <w:link w:val="IntenseQuoteChar"/>
    <w:uiPriority w:val="30"/>
    <w:qFormat/>
    <w:rsid w:val="004A6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CE3"/>
    <w:rPr>
      <w:i/>
      <w:iCs/>
      <w:color w:val="0F4761" w:themeColor="accent1" w:themeShade="BF"/>
    </w:rPr>
  </w:style>
  <w:style w:type="character" w:styleId="IntenseReference">
    <w:name w:val="Intense Reference"/>
    <w:basedOn w:val="DefaultParagraphFont"/>
    <w:uiPriority w:val="32"/>
    <w:qFormat/>
    <w:rsid w:val="004A6C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88385">
      <w:bodyDiv w:val="1"/>
      <w:marLeft w:val="0"/>
      <w:marRight w:val="0"/>
      <w:marTop w:val="0"/>
      <w:marBottom w:val="0"/>
      <w:divBdr>
        <w:top w:val="none" w:sz="0" w:space="0" w:color="auto"/>
        <w:left w:val="none" w:sz="0" w:space="0" w:color="auto"/>
        <w:bottom w:val="none" w:sz="0" w:space="0" w:color="auto"/>
        <w:right w:val="none" w:sz="0" w:space="0" w:color="auto"/>
      </w:divBdr>
    </w:div>
    <w:div w:id="20469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Weche, Meres</dc:creator>
  <cp:keywords/>
  <dc:description/>
  <cp:lastModifiedBy>Weche, Meres</cp:lastModifiedBy>
  <cp:revision>3</cp:revision>
  <dcterms:created xsi:type="dcterms:W3CDTF">2025-01-30T12:23:00Z</dcterms:created>
  <dcterms:modified xsi:type="dcterms:W3CDTF">2025-01-30T12:29:00Z</dcterms:modified>
</cp:coreProperties>
</file>