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240" w:lineRule="auto"/>
        <w:ind w:left="-234" w:right="-709" w:firstLine="0"/>
        <w:jc w:val="center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يقام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مراكز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مختلفة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العاصمة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تحت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شعار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"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الثرى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والثريــــا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"</w:t>
      </w:r>
    </w:p>
    <w:p w:rsidR="00000000" w:rsidDel="00000000" w:rsidP="00000000" w:rsidRDefault="00000000" w:rsidRPr="00000000" w14:paraId="00000002">
      <w:pPr>
        <w:bidi w:val="1"/>
        <w:ind w:left="-234" w:right="-709" w:firstLine="0"/>
        <w:jc w:val="center"/>
        <w:rPr>
          <w:rFonts w:ascii="Simplified Arabic" w:cs="Simplified Arabic" w:eastAsia="Simplified Arabic" w:hAnsi="Simplified Arabic"/>
          <w:sz w:val="42"/>
          <w:szCs w:val="42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42"/>
          <w:szCs w:val="42"/>
          <w:rtl w:val="1"/>
        </w:rPr>
        <w:t xml:space="preserve">انطلاق</w:t>
      </w:r>
      <w:r w:rsidDel="00000000" w:rsidR="00000000" w:rsidRPr="00000000">
        <w:rPr>
          <w:rFonts w:ascii="Simplified Arabic" w:cs="Simplified Arabic" w:eastAsia="Simplified Arabic" w:hAnsi="Simplified Arabic"/>
          <w:sz w:val="42"/>
          <w:szCs w:val="4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42"/>
          <w:szCs w:val="42"/>
          <w:rtl w:val="1"/>
        </w:rPr>
        <w:t xml:space="preserve">احتفال</w:t>
      </w:r>
      <w:r w:rsidDel="00000000" w:rsidR="00000000" w:rsidRPr="00000000">
        <w:rPr>
          <w:rFonts w:ascii="Simplified Arabic" w:cs="Simplified Arabic" w:eastAsia="Simplified Arabic" w:hAnsi="Simplified Arabic"/>
          <w:sz w:val="42"/>
          <w:szCs w:val="42"/>
          <w:rtl w:val="1"/>
        </w:rPr>
        <w:t xml:space="preserve">" </w:t>
      </w:r>
      <w:r w:rsidDel="00000000" w:rsidR="00000000" w:rsidRPr="00000000">
        <w:rPr>
          <w:rFonts w:ascii="Simplified Arabic" w:cs="Simplified Arabic" w:eastAsia="Simplified Arabic" w:hAnsi="Simplified Arabic"/>
          <w:sz w:val="42"/>
          <w:szCs w:val="42"/>
          <w:rtl w:val="1"/>
        </w:rPr>
        <w:t xml:space="preserve">نور</w:t>
      </w:r>
      <w:r w:rsidDel="00000000" w:rsidR="00000000" w:rsidRPr="00000000">
        <w:rPr>
          <w:rFonts w:ascii="Simplified Arabic" w:cs="Simplified Arabic" w:eastAsia="Simplified Arabic" w:hAnsi="Simplified Arabic"/>
          <w:sz w:val="42"/>
          <w:szCs w:val="4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42"/>
          <w:szCs w:val="42"/>
          <w:rtl w:val="1"/>
        </w:rPr>
        <w:t xml:space="preserve">الرياض</w:t>
      </w:r>
      <w:r w:rsidDel="00000000" w:rsidR="00000000" w:rsidRPr="00000000">
        <w:rPr>
          <w:rFonts w:ascii="Simplified Arabic" w:cs="Simplified Arabic" w:eastAsia="Simplified Arabic" w:hAnsi="Simplified Arabic"/>
          <w:sz w:val="42"/>
          <w:szCs w:val="42"/>
          <w:rtl w:val="1"/>
        </w:rPr>
        <w:t xml:space="preserve">" </w:t>
      </w:r>
      <w:r w:rsidDel="00000000" w:rsidR="00000000" w:rsidRPr="00000000">
        <w:rPr>
          <w:rFonts w:ascii="Simplified Arabic" w:cs="Simplified Arabic" w:eastAsia="Simplified Arabic" w:hAnsi="Simplified Arabic"/>
          <w:sz w:val="42"/>
          <w:szCs w:val="4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42"/>
          <w:szCs w:val="42"/>
          <w:rtl w:val="1"/>
        </w:rPr>
        <w:t xml:space="preserve"> 28 </w:t>
      </w:r>
      <w:r w:rsidDel="00000000" w:rsidR="00000000" w:rsidRPr="00000000">
        <w:rPr>
          <w:rFonts w:ascii="Simplified Arabic" w:cs="Simplified Arabic" w:eastAsia="Simplified Arabic" w:hAnsi="Simplified Arabic"/>
          <w:sz w:val="42"/>
          <w:szCs w:val="42"/>
          <w:rtl w:val="1"/>
        </w:rPr>
        <w:t xml:space="preserve">نوفمبر</w:t>
      </w:r>
      <w:r w:rsidDel="00000000" w:rsidR="00000000" w:rsidRPr="00000000">
        <w:rPr>
          <w:rFonts w:ascii="Simplified Arabic" w:cs="Simplified Arabic" w:eastAsia="Simplified Arabic" w:hAnsi="Simplified Arabic"/>
          <w:sz w:val="42"/>
          <w:szCs w:val="4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42"/>
          <w:szCs w:val="42"/>
          <w:rtl w:val="1"/>
        </w:rPr>
        <w:t xml:space="preserve">لمدة</w:t>
      </w:r>
      <w:r w:rsidDel="00000000" w:rsidR="00000000" w:rsidRPr="00000000">
        <w:rPr>
          <w:rFonts w:ascii="Simplified Arabic" w:cs="Simplified Arabic" w:eastAsia="Simplified Arabic" w:hAnsi="Simplified Arabic"/>
          <w:sz w:val="42"/>
          <w:szCs w:val="42"/>
          <w:rtl w:val="1"/>
        </w:rPr>
        <w:t xml:space="preserve"> 17 </w:t>
      </w:r>
      <w:r w:rsidDel="00000000" w:rsidR="00000000" w:rsidRPr="00000000">
        <w:rPr>
          <w:rFonts w:ascii="Simplified Arabic" w:cs="Simplified Arabic" w:eastAsia="Simplified Arabic" w:hAnsi="Simplified Arabic"/>
          <w:sz w:val="42"/>
          <w:szCs w:val="42"/>
          <w:rtl w:val="1"/>
        </w:rPr>
        <w:t xml:space="preserve">يوما</w:t>
      </w:r>
      <w:r w:rsidDel="00000000" w:rsidR="00000000" w:rsidRPr="00000000">
        <w:rPr>
          <w:rFonts w:ascii="Simplified Arabic" w:cs="Simplified Arabic" w:eastAsia="Simplified Arabic" w:hAnsi="Simplified Arabic"/>
          <w:sz w:val="42"/>
          <w:szCs w:val="42"/>
          <w:rtl w:val="1"/>
        </w:rPr>
        <w:t xml:space="preserve">ً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240" w:line="240" w:lineRule="auto"/>
        <w:ind w:left="1041" w:right="-709" w:hanging="360"/>
        <w:jc w:val="left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الأمير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بدر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فرحان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نور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الرياض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منصة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إبداعية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سنوية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تقديم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أعمال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فنية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ملهمة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لكبار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فناني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العالم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41" w:right="-709" w:hanging="360"/>
        <w:jc w:val="left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يشتمل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أكثر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60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عملا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فنيا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لفنانين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سعوديين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وعالميين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41" w:right="-709" w:hanging="360"/>
        <w:jc w:val="left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يضم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ورش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عمل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وندوات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وحلقات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نقاش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فنية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وبرنامج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شراكات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مجتمعية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0" w:firstLine="0"/>
        <w:jc w:val="left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before="120" w:line="276" w:lineRule="auto"/>
        <w:jc w:val="both"/>
        <w:rPr>
          <w:rFonts w:ascii="Simplified Arabic" w:cs="Simplified Arabic" w:eastAsia="Simplified Arabic" w:hAnsi="Simplified Arabic"/>
          <w:b w:val="1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الرياض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تنطلق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النسخة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الرابعة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"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احتفال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نور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الرياض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2024"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العام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خلال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الفترة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28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نوفمبر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حتى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14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ديسمبر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2024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لمدة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(17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يوما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ً)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مراكز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مختلفة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مدينة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الرياض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تحت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شعار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"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الثرى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والثريا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"،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وتشمل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أكثر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60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عملا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فنيا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لنخبة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الفنانين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السعوديين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والعالميين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وتنظيم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مجموعة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ورش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العمل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والندوات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وحلقات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النقاش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الفنية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وبرنامج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للشراكات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المجتمعية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08">
      <w:pPr>
        <w:bidi w:val="1"/>
        <w:spacing w:before="120" w:line="276" w:lineRule="auto"/>
        <w:jc w:val="both"/>
        <w:rPr>
          <w:rFonts w:ascii="Simplified Arabic" w:cs="Simplified Arabic" w:eastAsia="Simplified Arabic" w:hAnsi="Simplified Arabic"/>
          <w:b w:val="1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وي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عد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"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احتفال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نور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الرياض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2024"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أحد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مشاريع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برنامج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"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الرياض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آرت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"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ضمن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"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مشاريع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الرياض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الأربعة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الكبرى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"،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أطلقها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خادم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الحرمين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الشريفين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الملك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سلمان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عبدالعزيز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ده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19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مارس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2019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بقيادة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وإشراف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صاحب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السمو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الملكي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الأمير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سلمان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عبدالعزيز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آل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سعود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ولي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العهد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رئيس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مجلس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الوزراء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رئيس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مجلس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إدارة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الهيئة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الملكية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لمدينة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الرياض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حفظه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بهدف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تحويل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مدينة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الرياض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معرض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فني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مفتوح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يمزج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الأصالة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والمعاصرة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بما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ينسجم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مع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أهداف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برامج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رؤية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السعودية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2030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تعزيز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الفنون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سكان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وزوار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مدينة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الرياض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09">
      <w:pPr>
        <w:bidi w:val="1"/>
        <w:spacing w:before="120" w:line="276" w:lineRule="auto"/>
        <w:jc w:val="both"/>
        <w:rPr>
          <w:rFonts w:ascii="Simplified Arabic" w:cs="Simplified Arabic" w:eastAsia="Simplified Arabic" w:hAnsi="Simplified Arabic"/>
          <w:b w:val="1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تصريح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لسمو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بهذا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المناسبة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أكد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صاحب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السمو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الأمير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بدر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عبدالله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فرحان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آل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سعود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وزير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الثقافة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عضو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مجلس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إدارة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الهيئة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الملكية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لمدينة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الرياض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رئيس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اللجنة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التوجيهية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لبرنامج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"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الرياض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آرت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"،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احتفال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"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نور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الرياض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"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يعد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بمثابة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منصة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إبداعية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سنوية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تجمع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كبار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الفنانين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بأبرز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المواهب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المبدعة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الوطنية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والعالمية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dobe Naskh Medium" w:cs="Adobe Naskh Medium" w:eastAsia="Adobe Naskh Medium" w:hAnsi="Adobe Naskh Medium"/>
          <w:color w:val="000000"/>
          <w:sz w:val="28"/>
          <w:szCs w:val="28"/>
          <w:highlight w:val="white"/>
          <w:rtl w:val="1"/>
        </w:rPr>
        <w:t xml:space="preserve">في</w:t>
      </w:r>
      <w:r w:rsidDel="00000000" w:rsidR="00000000" w:rsidRPr="00000000">
        <w:rPr>
          <w:rFonts w:ascii="Adobe Naskh Medium" w:cs="Adobe Naskh Medium" w:eastAsia="Adobe Naskh Medium" w:hAnsi="Adobe Naskh Medium"/>
          <w:color w:val="000000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Adobe Naskh Medium" w:cs="Adobe Naskh Medium" w:eastAsia="Adobe Naskh Medium" w:hAnsi="Adobe Naskh Medium"/>
          <w:color w:val="000000"/>
          <w:sz w:val="28"/>
          <w:szCs w:val="28"/>
          <w:highlight w:val="white"/>
          <w:rtl w:val="1"/>
        </w:rPr>
        <w:t xml:space="preserve">أعمال</w:t>
      </w:r>
      <w:r w:rsidDel="00000000" w:rsidR="00000000" w:rsidRPr="00000000">
        <w:rPr>
          <w:rFonts w:ascii="Adobe Naskh Medium" w:cs="Adobe Naskh Medium" w:eastAsia="Adobe Naskh Medium" w:hAnsi="Adobe Naskh Medium"/>
          <w:color w:val="000000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Adobe Naskh Medium" w:cs="Adobe Naskh Medium" w:eastAsia="Adobe Naskh Medium" w:hAnsi="Adobe Naskh Medium"/>
          <w:color w:val="000000"/>
          <w:sz w:val="28"/>
          <w:szCs w:val="28"/>
          <w:highlight w:val="white"/>
          <w:rtl w:val="1"/>
        </w:rPr>
        <w:t xml:space="preserve">فنون</w:t>
      </w:r>
      <w:r w:rsidDel="00000000" w:rsidR="00000000" w:rsidRPr="00000000">
        <w:rPr>
          <w:rFonts w:ascii="Adobe Naskh Medium" w:cs="Adobe Naskh Medium" w:eastAsia="Adobe Naskh Medium" w:hAnsi="Adobe Naskh Medium"/>
          <w:color w:val="000000"/>
          <w:sz w:val="28"/>
          <w:szCs w:val="28"/>
          <w:highlight w:val="white"/>
          <w:rtl w:val="1"/>
        </w:rPr>
        <w:t xml:space="preserve">  </w:t>
      </w:r>
      <w:r w:rsidDel="00000000" w:rsidR="00000000" w:rsidRPr="00000000">
        <w:rPr>
          <w:rFonts w:ascii="Adobe Naskh Medium" w:cs="Adobe Naskh Medium" w:eastAsia="Adobe Naskh Medium" w:hAnsi="Adobe Naskh Medium"/>
          <w:color w:val="000000"/>
          <w:sz w:val="28"/>
          <w:szCs w:val="28"/>
          <w:highlight w:val="white"/>
          <w:rtl w:val="1"/>
        </w:rPr>
        <w:t xml:space="preserve">الضوء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داخل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المملكة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مختلف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أنحاء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العالم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لتقديم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أعمال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فنية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ملهمة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تدعم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الحركة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الفنية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والإبداعية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مدينة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الرياض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وت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سهم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تعزيز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موقع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المدينة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خارطة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المشهد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الفني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العالمي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وترفع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مستوى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جودة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حياة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سكانها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وزو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ارها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0A">
      <w:pPr>
        <w:bidi w:val="1"/>
        <w:spacing w:before="120" w:line="276" w:lineRule="auto"/>
        <w:jc w:val="both"/>
        <w:rPr>
          <w:rFonts w:ascii="Simplified Arabic" w:cs="Simplified Arabic" w:eastAsia="Simplified Arabic" w:hAnsi="Simplified Arabic"/>
          <w:b w:val="1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وبي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سمو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رئيس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اللجنة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التوجيهية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لبرنامج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"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الرياض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آرت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"،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"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احتفال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نور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الرياض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"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يحظى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بدعم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ورعاية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كريمة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سمو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ولي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العهد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رئيس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مجلس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الوزراء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رئيس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مجلس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إدارة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الهيئة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الملكية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لمدينة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الرياض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حفظه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مؤكد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سمو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بأن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الدعم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والرعاية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الكريمة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تشك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امتدادا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لما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تحظى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مختلف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البرامج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والمشاريع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والأنشطة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الثقافية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والفنية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المملكة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دعم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ورعاية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كريمة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قيادتنا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الرشيدة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حفظها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؛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مما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أسهم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وضع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السعودية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صدارة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المشهد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الفني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العالمي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0B">
      <w:pPr>
        <w:bidi w:val="1"/>
        <w:spacing w:before="120" w:line="276" w:lineRule="auto"/>
        <w:jc w:val="both"/>
        <w:rPr>
          <w:rFonts w:ascii="Simplified Arabic" w:cs="Simplified Arabic" w:eastAsia="Simplified Arabic" w:hAnsi="Simplified Arabic"/>
          <w:b w:val="1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وسيقام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"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احتفال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"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نور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الرياض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2024"،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تحت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إشراف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نخبة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القي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مين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الفن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المحليين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والعالميين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اللذين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كانت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لهم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مشاركات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متعددة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مجموعة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أكبر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الاحتفالات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والمعارض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الفنية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حول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العالم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وهم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القي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الفني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العالمي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الدكتور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ألفريدو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كراميروتي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والقي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الفني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السعودي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الدكتورة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عفت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عبدالله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فدعق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وسيشهد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احتفال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العام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عروضا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فنية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وإبداعية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ضوئية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متنوعة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تضيء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سماء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الرياض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وتخلق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بيئة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إبداعية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مشو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قة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للمهتمين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بالفنون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والثقافة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مختلف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فئات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المجتمع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المدينة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0C">
      <w:pPr>
        <w:bidi w:val="1"/>
        <w:spacing w:before="120" w:line="276" w:lineRule="auto"/>
        <w:jc w:val="both"/>
        <w:rPr>
          <w:rFonts w:ascii="Simplified Arabic" w:cs="Simplified Arabic" w:eastAsia="Simplified Arabic" w:hAnsi="Simplified Arabic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jc w:val="center"/>
        <w:rPr>
          <w:rFonts w:ascii="Simplified Arabic" w:cs="Simplified Arabic" w:eastAsia="Simplified Arabic" w:hAnsi="Simplified Arabic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"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انتهى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"</w:t>
      </w:r>
    </w:p>
    <w:p w:rsidR="00000000" w:rsidDel="00000000" w:rsidP="00000000" w:rsidRDefault="00000000" w:rsidRPr="00000000" w14:paraId="0000000E">
      <w:pPr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993" w:top="1701" w:left="1134" w:right="1134" w:header="1020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Simplified Arabic"/>
  <w:font w:name="Courier New"/>
  <w:font w:name="Adobe Naskh Medium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1514475" cy="838200"/>
          <wp:effectExtent b="0" l="0" r="0" t="0"/>
          <wp:docPr descr="نور الرياض 2021 - تقويم السعودية" id="19" name="image1.jpg"/>
          <a:graphic>
            <a:graphicData uri="http://schemas.openxmlformats.org/drawingml/2006/picture">
              <pic:pic>
                <pic:nvPicPr>
                  <pic:cNvPr descr="نور الرياض 2021 - تقويم السعودية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14475" cy="838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2583180</wp:posOffset>
          </wp:positionH>
          <wp:positionV relativeFrom="paragraph">
            <wp:posOffset>-402427</wp:posOffset>
          </wp:positionV>
          <wp:extent cx="1042035" cy="340360"/>
          <wp:effectExtent b="0" l="0" r="0" t="0"/>
          <wp:wrapNone/>
          <wp:docPr id="18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42035" cy="3403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Simplified Arabic" w:cs="Simplified Arabic" w:eastAsia="Simplified Arabic" w:hAnsi="Simplified Arabic"/>
        <w:b w:val="0"/>
        <w:i w:val="0"/>
        <w:strike w:val="0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6443F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ListParagraph">
    <w:name w:val="List Paragraph"/>
    <w:basedOn w:val="Normal"/>
    <w:uiPriority w:val="34"/>
    <w:qFormat w:val="1"/>
    <w:rsid w:val="0046443F"/>
    <w:pPr>
      <w:ind w:left="720"/>
      <w:contextualSpacing w:val="1"/>
    </w:p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 w:val="1"/>
    <w:rsid w:val="00A14D37"/>
    <w:pPr>
      <w:tabs>
        <w:tab w:val="center" w:pos="4153"/>
        <w:tab w:val="right" w:pos="830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14D37"/>
  </w:style>
  <w:style w:type="paragraph" w:styleId="Footer">
    <w:name w:val="footer"/>
    <w:basedOn w:val="Normal"/>
    <w:link w:val="FooterChar"/>
    <w:uiPriority w:val="99"/>
    <w:unhideWhenUsed w:val="1"/>
    <w:rsid w:val="00A14D37"/>
    <w:pPr>
      <w:tabs>
        <w:tab w:val="center" w:pos="4153"/>
        <w:tab w:val="right" w:pos="830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14D37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oUDdHWEwWxPuZL0vm6ixZLnXNA==">CgMxLjA4AHIhMWFHdXpOaWhWR3o4aHlXZU04bF9neTZ2ZldjNjdrNXFC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2024-08-23T12:34:00Z</dcterms:created>
  <dc:creator>Abdulrahman Alqarni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553abc83-cc70-499b-9b30-06ec51b18dbf</vt:lpwstr>
  </property>
  <property fmtid="{D5CDD505-2E9C-101B-9397-08002B2CF9AE}" pid="3" name="bjSaver">
    <vt:lpwstr>fwgqL9IjqFCgRoQHq4z6f+rbv/O2/QAU</vt:lpwstr>
  </property>
  <property fmtid="{D5CDD505-2E9C-101B-9397-08002B2CF9AE}" pid="4" name="bjDocumentSecurityLabel">
    <vt:lpwstr>No Marking</vt:lpwstr>
  </property>
  <property fmtid="{D5CDD505-2E9C-101B-9397-08002B2CF9AE}" pid="5" name="bjClsUserRVM">
    <vt:lpwstr>[]</vt:lpwstr>
  </property>
</Properties>
</file>